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72" w:rsidRDefault="00C847E8">
      <w:pPr xmlns:w="http://schemas.openxmlformats.org/wordprocessingml/2006/main">
        <w:jc w:val="center"/>
        <w:rPr>
          <w:rFonts w:ascii="Times New Roman" w:eastAsia="方正小标宋_GBK" w:cs="Times New Roman"/>
          <w:b/>
          <w:bCs/>
          <w:sz w:val="36"/>
          <w:szCs w:val="36"/>
        </w:rPr>
      </w:pPr>
      <w:bookmarkStart xmlns:w="http://schemas.openxmlformats.org/wordprocessingml/2006/main" w:id="0" w:name="_GoBack"/>
      <w:bookmarkEnd xmlns:w="http://schemas.openxmlformats.org/wordprocessingml/2006/main" w:id="0"/>
      <w:r xmlns:w="http://schemas.openxmlformats.org/wordprocessingml/2006/main">
        <w:rPr>
          <w:rFonts w:ascii="Times New Roman" w:eastAsia="方正小标宋_GBK" w:cs="Times New Roman"/>
          <w:sz w:val="36"/>
          <w:szCs w:val="36"/>
        </w:rPr>
        <w:t xml:space="preserve">Điều kiện đăng ký và các điểm chính để kiểm tra các nhà sản xuất sản phẩm thịt </w:t>
      </w:r>
      <w:r xmlns:w="http://schemas.openxmlformats.org/wordprocessingml/2006/main">
        <w:rPr>
          <w:rFonts w:ascii="Times New Roman" w:eastAsia="方正小标宋_GBK" w:cs="Times New Roman"/>
          <w:sz w:val="36"/>
          <w:szCs w:val="36"/>
        </w:rPr>
        <w:t xml:space="preserve">nhập khẩu ở nước ngoài</w:t>
      </w:r>
    </w:p>
    <w:p w:rsidR="00AC4272" w:rsidRDefault="00C847E8">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Số đăng ký:</w:t>
      </w:r>
    </w:p>
    <w:p w:rsidR="00AC4272" w:rsidRDefault="00C847E8">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Tên công ty:</w:t>
      </w:r>
    </w:p>
    <w:p w:rsidR="00AC4272" w:rsidRDefault="00C847E8">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Địa chỉ công ty:</w:t>
      </w:r>
    </w:p>
    <w:p w:rsidR="00AC4272" w:rsidRDefault="00C847E8">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Ngày điền mẫu đơn:</w:t>
      </w:r>
    </w:p>
    <w:p w:rsidR="00AC4272" w:rsidRDefault="00C847E8">
      <w:pPr xmlns:w="http://schemas.openxmlformats.org/wordprocessingml/2006/main">
        <w:pStyle w:val="8510"/>
        <w:spacing w:line="480" w:lineRule="exact"/>
        <w:ind w:left="22" w:firstLine="480"/>
        <w:rPr>
          <w:rFonts w:ascii="方正黑体_GBK" w:eastAsia="方正黑体_GBK" w:cs="Times New Roman"/>
          <w:sz w:val="24"/>
          <w:szCs w:val="24"/>
        </w:rPr>
      </w:pPr>
      <w:r xmlns:w="http://schemas.openxmlformats.org/wordprocessingml/2006/main">
        <w:rPr>
          <w:rFonts w:ascii="方正黑体_GBK" w:eastAsia="方正黑体_GBK" w:cs="Times New Roman" w:hint="eastAsia"/>
          <w:sz w:val="24"/>
          <w:szCs w:val="24"/>
        </w:rPr>
        <w:t xml:space="preserve">Hướng dẫn điền mẫu đơn:</w:t>
      </w:r>
    </w:p>
    <w:p w:rsidR="00AC4272" w:rsidRDefault="00C847E8">
      <w:pPr xmlns:w="http://schemas.openxmlformats.org/wordprocessingml/2006/main">
        <w:pStyle w:val="8510"/>
        <w:spacing w:line="480" w:lineRule="exact"/>
        <w:ind w:left="22" w:firstLine="480"/>
        <w:rPr>
          <w:rFonts w:ascii="方正仿宋_GBK"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1. Theo Quy định của Cộng hòa Nhân dân Trung Hoa về Đăng ký và Quản lý Doanh nghiệp sản xuất thực phẩm nhập khẩu ở nước ngoài (Quy định số 248 của Tổng cục Hải quan), điều kiện vệ sinh của doanh nghiệp sản xuất sản phẩm thịt ở nước ngoài xin đăng ký tại Trung Quốc phải tuân thủ các quy định có liên quan của luật pháp, quy định và tiêu chuẩn Trung Quốc, đồng thời đáp ứng các yêu cầu của Nghị định thư về Kiểm tra và Kiểm dịch thịt nhập khẩu vào Trung Quốc.</w:t>
      </w:r>
    </w:p>
    <w:p w:rsidR="00AC4272" w:rsidRDefault="00C847E8">
      <w:pPr xmlns:w="http://schemas.openxmlformats.org/wordprocessingml/2006/main">
        <w:pStyle w:val="8510"/>
        <w:spacing w:line="480" w:lineRule="exact"/>
        <w:ind w:firstLine="480"/>
        <w:rPr>
          <w:rFonts w:ascii="方正仿宋_GBK"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2. Cơ quan quản lý nhà nước về sản phẩm thịt nhập khẩu sẽ tiến hành kiểm tra chính thức các nhà sản xuất sản phẩm thịt dựa trên </w:t>
      </w:r>
      <w:bookmarkStart xmlns:w="http://schemas.openxmlformats.org/wordprocessingml/2006/main" w:id="1" w:name="_Hlk14029052"/>
      <w:r xmlns:w="http://schemas.openxmlformats.org/wordprocessingml/2006/main">
        <w:rPr>
          <w:rFonts w:ascii="方正仿宋_GBK" w:eastAsia="方正仿宋_GBK" w:cs="Times New Roman" w:hint="eastAsia"/>
          <w:sz w:val="24"/>
          <w:szCs w:val="24"/>
        </w:rPr>
        <w:t xml:space="preserve">mẫu đơn này </w:t>
      </w:r>
      <w:bookmarkEnd xmlns:w="http://schemas.openxmlformats.org/wordprocessingml/2006/main" w:id="1"/>
      <w:r xmlns:w="http://schemas.openxmlformats.org/wordprocessingml/2006/main">
        <w:rPr>
          <w:rFonts w:ascii="方正仿宋_GBK" w:eastAsia="方正仿宋_GBK" w:cs="Times New Roman" w:hint="eastAsia"/>
          <w:sz w:val="24"/>
          <w:szCs w:val="24"/>
        </w:rPr>
        <w:t xml:space="preserve">và đưa ra quyết định về việc tuân thủ dựa trên tình hình thực tế của cuộc kiểm tra. Sau khi hoàn tất, cơ quan này sẽ nộp mẫu đơn này và các tài liệu chứng minh do nhà sản xuất sản phẩm thịt nước ngoài cung cấp cho Cục An toàn Thực phẩm Xuất nhập khẩu thuộc Tổng cục Hải quan Trung Quốc.</w:t>
      </w:r>
    </w:p>
    <w:p w:rsidR="00AC4272" w:rsidRDefault="00C847E8">
      <w:pPr xmlns:w="http://schemas.openxmlformats.org/wordprocessingml/2006/main">
        <w:pStyle w:val="8510"/>
        <w:spacing w:line="480" w:lineRule="exact"/>
        <w:ind w:firstLine="480"/>
        <w:rPr>
          <w:rFonts w:ascii="方正仿宋_GBK" w:eastAsia="方正仿宋_GBK" w:cs="Times New Roman"/>
          <w:sz w:val="24"/>
          <w:szCs w:val="24"/>
        </w:rPr>
      </w:pPr>
      <w:r xmlns:w="http://schemas.openxmlformats.org/wordprocessingml/2006/main">
        <w:rPr>
          <w:rFonts w:ascii="方正仿宋_GBK" w:eastAsia="方正仿宋_GBK" w:cs="Times New Roman" w:hint="eastAsia"/>
          <w:sz w:val="24"/>
          <w:szCs w:val="24"/>
        </w:rPr>
        <w:t xml:space="preserve">3. Các nhà sản xuất sản phẩm thịt ở nước ngoài phải tự đánh giá và tự kiểm tra dựa trên mẫu đơn này trước khi nộp đơn đăng ký. Họ phải cung cấp tài liệu hỗ trợ như được nêu trong phần "Yêu cầu Nộp hồ sơ và Tài liệu Hỗ trợ" của mẫu đơn này. Tài liệu hỗ trợ phải bao gồm một danh mục, với số hiệu và nội dung tương ứng với mục "Yêu cầu Nộp hồ sơ và Tài liệu Hỗ trợ". Tài liệu phải được điền bằng cả tiếng Trung và tiếng Anh, và phải trung thực và đầy đủ.</w:t>
      </w:r>
    </w:p>
    <w:p w:rsidR="00AC4272" w:rsidRDefault="00C847E8">
      <w:pPr xmlns:w="http://schemas.openxmlformats.org/wordprocessingml/2006/main">
        <w:pStyle w:val="8510"/>
        <w:spacing w:line="480" w:lineRule="exact"/>
        <w:ind w:firstLine="480"/>
        <w:rPr>
          <w:rFonts w:ascii="方正仿宋_GBK" w:eastAsia="方正仿宋_GBK" w:cs="方正仿宋_GBK"/>
          <w:kern w:val="0"/>
          <w:sz w:val="24"/>
          <w:szCs w:val="24"/>
        </w:rPr>
      </w:pPr>
      <w:r xmlns:w="http://schemas.openxmlformats.org/wordprocessingml/2006/main">
        <w:rPr>
          <w:rFonts w:ascii="方正仿宋_GBK" w:eastAsia="方正仿宋_GBK" w:cs="Times New Roman" w:hint="eastAsia"/>
          <w:sz w:val="24"/>
          <w:szCs w:val="24"/>
        </w:rPr>
        <w:t xml:space="preserve">4. Phạm vi áp dụng của bảng này: </w:t>
      </w:r>
      <w:r xmlns:w="http://schemas.openxmlformats.org/wordprocessingml/2006/main">
        <w:rPr>
          <w:rFonts w:ascii="方正仿宋_GBK" w:eastAsia="方正仿宋_GBK" w:cs="方正仿宋_GBK" w:hint="eastAsia"/>
          <w:kern w:val="0"/>
          <w:sz w:val="24"/>
          <w:szCs w:val="24"/>
        </w:rPr>
        <w:t xml:space="preserve">Sản phẩm thịt là sản phẩm thịt sống hoặc chín được chế biến từ thịt gia súc, gia cầm hoặc phụ phẩm ăn được của chúng làm nguyên liệu chính, có hoặc không có nguyên liệu phụ, và được chế biến thông qua các quy trình sản xuất có liên quan như ngâm chua, om, làm nước sốt, hấp, luộc, hun khói, rang, nướng, sấy khô, chiên, tạo hình, lên men và chế biến.</w:t>
      </w:r>
    </w:p>
    <w:p w:rsidR="00AC4272" w:rsidRDefault="00C847E8">
      <w:pPr xmlns:w="http://schemas.openxmlformats.org/wordprocessingml/2006/main">
        <w:pStyle w:val="8510"/>
        <w:spacing w:line="480" w:lineRule="exact"/>
        <w:ind w:firstLine="480"/>
        <w:rPr>
          <w:rFonts w:ascii="Times New Roman" w:eastAsia="方正仿宋_GBK" w:cs="Times New Roman"/>
          <w:sz w:val="24"/>
          <w:szCs w:val="24"/>
        </w:rPr>
      </w:pPr>
      <w:r xmlns:w="http://schemas.openxmlformats.org/wordprocessingml/2006/main">
        <w:rPr>
          <w:rFonts w:ascii="方正仿宋_GBK" w:eastAsia="方正仿宋_GBK" w:cs="方正仿宋_GBK" w:hint="eastAsia"/>
          <w:kern w:val="0"/>
          <w:sz w:val="24"/>
          <w:szCs w:val="24"/>
        </w:rPr>
        <w:t xml:space="preserve">5. </w:t>
      </w:r>
      <w:r xmlns:w="http://schemas.openxmlformats.org/wordprocessingml/2006/main">
        <w:rPr>
          <w:rFonts w:ascii="方正仿宋_GBK" w:eastAsia="方正仿宋_GBK" w:hint="eastAsia"/>
          <w:sz w:val="24"/>
          <w:szCs w:val="24"/>
        </w:rPr>
        <w:t xml:space="preserve">Phạm vi mã hóa HS: 16 chương.</w:t>
      </w:r>
    </w:p>
    <w:p w:rsidR="00AC4272" w:rsidRDefault="00C847E8">
      <w:pPr>
        <w:pStyle w:val="8710"/>
        <w:adjustRightInd w:val="0"/>
        <w:snapToGrid w:val="0"/>
        <w:spacing w:line="400" w:lineRule="exact"/>
        <w:ind w:firstLineChars="0" w:firstLine="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br w:type="page"/>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2828"/>
        <w:gridCol w:w="3255"/>
        <w:gridCol w:w="1572"/>
        <w:gridCol w:w="1984"/>
      </w:tblGrid>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lastRenderedPageBreak xmlns:w="http://schemas.openxmlformats.org/wordprocessingml/2006/main"/>
            </w:r>
            <w:r xmlns:w="http://schemas.openxmlformats.org/wordprocessingml/2006/main">
              <w:rPr>
                <w:rFonts w:ascii="Times New Roman" w:eastAsia="方正黑体_GBK" w:cs="Times New Roman"/>
                <w:sz w:val="24"/>
                <w:szCs w:val="24"/>
              </w:rPr>
              <w:t xml:space="preserve">dự án</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Điều kiện và cơ sở chính</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leftChars="-95" w:left="-199"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Yêu cầu điền và vật liệu hỗ trợ</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Những điểm chính của bài đánh giá</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Xác định sự phù hợp</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Nhận xét</w:t>
            </w: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楷体_GBK" w:cs="Times New Roman"/>
                <w:b/>
                <w:bCs/>
                <w:sz w:val="24"/>
                <w:szCs w:val="24"/>
              </w:rPr>
            </w:pPr>
            <w:r xmlns:w="http://schemas.openxmlformats.org/wordprocessingml/2006/main">
              <w:rPr>
                <w:rFonts w:ascii="Times New Roman" w:eastAsia="方正楷体_GBK" w:cs="Times New Roman"/>
                <w:b/>
                <w:bCs/>
                <w:sz w:val="24"/>
                <w:szCs w:val="24"/>
              </w:rPr>
              <w:t xml:space="preserve">1. Thông tin cơ bản của công ty</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Tình hình cơ bản</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w:t>
            </w:r>
            <w:r xmlns:w="http://schemas.openxmlformats.org/wordprocessingml/2006/main">
              <w:rPr>
                <w:rFonts w:ascii="Times New Roman" w:eastAsia="方正仿宋_GBK" w:cs="Times New Roman"/>
                <w:bCs/>
                <w:sz w:val="24"/>
                <w:szCs w:val="24"/>
              </w:rPr>
              <w:t xml:space="preserve">Điều 6 và Điều 8 của Quy định </w:t>
            </w:r>
            <w:r xmlns:w="http://schemas.openxmlformats.org/wordprocessingml/2006/main">
              <w:rPr>
                <w:rFonts w:ascii="Times New Roman" w:eastAsia="方正仿宋_GBK" w:cs="Times New Roman" w:hint="eastAsia"/>
                <w:bCs/>
                <w:color w:val="000000"/>
                <w:sz w:val="24"/>
                <w:szCs w:val="24"/>
              </w:rPr>
              <w:t xml:space="preserve">của Cộng hòa Nhân dân Trung Hoa về Đăng ký và Quản lý Nhà sản xuất Thực phẩm Nhập khẩu ở nước ngoài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bCs/>
                <w:color w:val="000000"/>
                <w:sz w:val="24"/>
                <w:szCs w:val="24"/>
              </w:rPr>
              <w:t xml:space="preserve">Sắc lệnh số 248 của Tổng cục Hải quan) </w:t>
            </w:r>
            <w:r xmlns:w="http://schemas.openxmlformats.org/wordprocessingml/2006/main">
              <w:rPr>
                <w:rFonts w:ascii="Times New Roman" w:eastAsia="方正仿宋_GBK" w:cs="Times New Roman"/>
                <w:bCs/>
                <w:sz w:val="24"/>
                <w:szCs w:val="24"/>
              </w:rPr>
              <w:t xml:space="preserve">.</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Tiêu chuẩn an toàn thực phẩm quốc gia - Thực hành vệ sinh chung cho sản xuất thực phẩm (GB 14881).</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 “Tiêu chuẩn vệ sinh sản xuất cho các doanh nghiệp chế biến thịt chín” (GB 19303).</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4. Nghị định thư về kiểm tra và kiểm dịch sản phẩm thịt xuất khẩu sang Trung Quốc được ký kết giữa Cơ quan có thẩm quyền của nước nộp đơn và Tổng cục Hải quan.</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1. Điền vào "Phiếu đăng ký sản xuất thịt và sản phẩm thịt nhập khẩu ở nước ngoài".</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Doanh nghiệp phải kê khai thông tin một cách trung thực. Nội dung cơ bản phải phù hợp với thông tin do cơ quan có thẩm quyền của nước xuất khẩu cung cấp và tình hình sản xuất, chế biến thực tế.</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Nguồn nhân lực (doanh nghiệp và cán bộ) phải đáp ứng được yêu cầu sản xuất, chế biến của doanh nghiệp và công tác thanh tra, giám sát của cơ quan chức năng.</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 Các sản phẩm thịt xuất khẩu sang Trung Quốc phải tuân thủ phạm vi sản phẩm được quy định trong nghị định thư.</w:t>
            </w:r>
          </w:p>
          <w:p w:rsidR="00AC4272" w:rsidRDefault="00C847E8">
            <w:pPr xmlns:w="http://schemas.openxmlformats.org/wordprocessingml/2006/main">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4. Khả năng bảo quản ở nhiệt độ phòng và bảo quản lạnh phải đáp ứng được khả năng sản xuất và bảo quản liên tục các sản phẩm thịt ở nhiệt độ phòng và bảo quản lạnh.</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楷体_GBK" w:cs="Times New Roman"/>
                <w:b/>
                <w:bCs/>
                <w:sz w:val="24"/>
                <w:szCs w:val="24"/>
              </w:rPr>
            </w:pPr>
            <w:r xmlns:w="http://schemas.openxmlformats.org/wordprocessingml/2006/main">
              <w:rPr>
                <w:rFonts w:ascii="Times New Roman" w:eastAsia="方正楷体_GBK" w:cs="Times New Roman"/>
                <w:b/>
                <w:bCs/>
                <w:sz w:val="24"/>
                <w:szCs w:val="24"/>
              </w:rPr>
              <w:t xml:space="preserve">2. Vị trí công ty, bố trí nhà xưởng và cơ sở vật chất thiết bị</w:t>
            </w:r>
          </w:p>
        </w:tc>
      </w:tr>
      <w:tr w:rsidR="00AC4272">
        <w:trPr>
          <w:trHeight w:val="405"/>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2.1 Lựa chọn địa điểm doanh nghiệp và môi trường nhà máy</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3.1.1 </w:t>
            </w:r>
            <w:r xmlns:w="http://schemas.openxmlformats.org/wordprocessingml/2006/main">
              <w:rPr>
                <w:rFonts w:ascii="Times New Roman" w:eastAsia="方正仿宋_GBK" w:cs="Times New Roman"/>
                <w:bCs/>
                <w:sz w:val="24"/>
                <w:szCs w:val="24"/>
              </w:rPr>
              <w:t xml:space="preserve">và 3.1.2 </w:t>
            </w:r>
            <w:r xmlns:w="http://schemas.openxmlformats.org/wordprocessingml/2006/main">
              <w:rPr>
                <w:rFonts w:ascii="Times New Roman" w:eastAsia="方正仿宋_GBK" w:cs="Times New Roman"/>
                <w:bCs/>
                <w:sz w:val="24"/>
                <w:szCs w:val="24"/>
              </w:rPr>
              <w:t xml:space="preserve">của Tiêu chuẩn an toàn thực phẩm quốc gia - Thực hành vệ sinh chung cho sản xuất thực phẩm (GB 14881) .</w:t>
            </w:r>
            <w:r xmlns:w="http://schemas.openxmlformats.org/wordprocessingml/2006/main">
              <w:rPr>
                <w:rFonts w:ascii="Times New Roman" w:eastAsia="方正仿宋_GBK" w:cs="Times New Roman"/>
                <w:bCs/>
                <w:sz w:val="24"/>
                <w:szCs w:val="24"/>
              </w:rPr>
              <w:lastRenderedPageBreak xmlns:w="http://schemas.openxmlformats.org/wordprocessingml/2006/main"/>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2.1 </w:t>
            </w:r>
            <w:r xmlns:w="http://schemas.openxmlformats.org/wordprocessingml/2006/main">
              <w:rPr>
                <w:rFonts w:ascii="Times New Roman" w:eastAsia="方正仿宋_GBK" w:cs="Times New Roman"/>
                <w:bCs/>
                <w:sz w:val="24"/>
                <w:szCs w:val="24"/>
              </w:rPr>
              <w:t xml:space="preserve">Cung cấp hình ảnh khu vực đặt nhà máy. Hình ảnh phải thể hiện </w:t>
            </w: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thông tin về môi trường xung quanh (khu vực đô thị, ngoại ô, công nghiệp, nông nghiệp và dân cư).</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Không được có nguồn gây ô nhiễm nào xung quanh nhà máy.</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7"/>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2.2 </w:t>
            </w:r>
            <w:r xmlns:w="http://schemas.openxmlformats.org/wordprocessingml/2006/main">
              <w:rPr>
                <w:rFonts w:ascii="Times New Roman" w:eastAsia="方正仿宋_GBK" w:cs="Times New Roman"/>
                <w:bCs/>
                <w:sz w:val="24"/>
                <w:szCs w:val="24"/>
              </w:rPr>
              <w:t xml:space="preserve">Sơ đồ bố trí nhà máy</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4.1.1, 4.1.2 và 4.1.3 của Tiêu chuẩn an toàn thực phẩm quốc gia - Quy định vệ sinh chung về sản xuất thực phẩm (GB 14881).</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4.1.5 của “Tiêu chuẩn vệ sinh sản xuất của các doanh nghiệp chế biến thịt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2.2 Cung cấp sơ đồ mặt bằng nhà máy của doanh nghiệp. Sơ đồ cần thể hiện các khu vực chức năng khác nhau như khu vực sản xuất và chế biến, khu vực lưu trữ nguyên liệu thô, khu vực lưu trữ thành phẩm, khu vực vận chuyển, phòng hóa chất, phòng thí nghiệm (nếu có), v.v.; chỉ rõ đường vào, ra cho xe vận chuyển thịt sống; chỉ rõ đường vào, ra cho xe vận chuyển sản phẩm thịt; và chỉ rõ thông tin tuyến đường vận chuyển chất thải.</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Bố trí nhà máy phải đáp ứng nhu cầu sản xuất và chế biến. Nhà máy phải được chia thành khu vực sản xuất và khu vực không sản xuất. Việc vận chuyển thịt sống, chất thải và thành phẩm phải tránh lây nhiễm chéo.</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7"/>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2.3 Thiết kế và bố trí nhà xưởng</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4.2, 5.1.5 và 5.1.6 của Tiêu chuẩn an toàn thực phẩm quốc gia - Thực hành vệ sinh chung cho sản xuất thực phẩm (GB 14881).</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2.3 Cung cấp sơ đồ mặt bằng xưởng sản xuất. Sơ đồ mặt bằng phải phân định rõ phạm vi khu vực sạch và khu vực không sạch; chỉ rõ các khu vực chức năng như phòng thay đồ cho nhân viên, phân xưởng cho từng khâu chế biến thịt (phòng rã đông thịt sống, </w:t>
            </w: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phòng trộn và ướp, phòng xử lý nhiệt, phòng sấy khô hoặc lên men, phòng bảo quản phụ gia thực phẩm tạm thời </w:t>
            </w:r>
            <w:r xmlns:w="http://schemas.openxmlformats.org/wordprocessingml/2006/main">
              <w:rPr>
                <w:rFonts w:ascii="Times New Roman" w:eastAsia="方正仿宋_GBK" w:cs="Times New Roman" w:hint="eastAsia"/>
                <w:bCs/>
                <w:sz w:val="24"/>
                <w:szCs w:val="24"/>
              </w:rPr>
              <w:t xml:space="preserve">, </w:t>
            </w:r>
            <w:r xmlns:w="http://schemas.openxmlformats.org/wordprocessingml/2006/main">
              <w:rPr>
                <w:rFonts w:ascii="Times New Roman" w:eastAsia="方正仿宋_GBK" w:cs="Times New Roman"/>
                <w:bCs/>
                <w:sz w:val="24"/>
                <w:szCs w:val="24"/>
              </w:rPr>
              <w:t xml:space="preserve">phòng cân, phòng xông hơi, v.v.), phòng vệ sinh và khử trùng dụng cụ, khu vực đóng gói bên trong và bên ngoài, khu vực đông lạnh nhanh và kho lạnh; và chỉ rõ hướng di chuyển của nhân viên và sản phẩm trong xưởng.</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Bố trí xưởng phải hợp lý để đáp ứng nhu cầu sản xuất, chế biến và tránh lây nhiễm chéo.</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7"/>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2.4 </w:t>
            </w:r>
            <w:r xmlns:w="http://schemas.openxmlformats.org/wordprocessingml/2006/main">
              <w:rPr>
                <w:rFonts w:ascii="Times New Roman" w:eastAsia="方正仿宋_GBK" w:cs="Times New Roman"/>
                <w:bCs/>
                <w:sz w:val="24"/>
                <w:szCs w:val="24"/>
              </w:rPr>
              <w:t xml:space="preserve">Thiết bị sản xuất</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Mục 5.2 của Tiêu chuẩn an toàn thực phẩm quốc gia, Bộ luật vệ sinh chung về sản xuất thực phẩm (GB 14881)</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4.4 của Tiêu chuẩn vệ sinh sản xuất đối với các doanh nghiệp sản xuất sản phẩm thịt nấu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2.4.1 Cung cấp danh sách các thiết bị và cơ sở vật chất chính.</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2.4.2 Cung cấp </w:t>
            </w:r>
            <w:r xmlns:w="http://schemas.openxmlformats.org/wordprocessingml/2006/main">
              <w:rPr>
                <w:rFonts w:ascii="Times New Roman" w:eastAsia="方正仿宋_GBK" w:cs="Times New Roman"/>
                <w:sz w:val="24"/>
                <w:szCs w:val="24"/>
              </w:rPr>
              <w:t xml:space="preserve">sơ đồ phân phối nhiệt của thiết bị xử lý nhiệt và báo cáo phát hiện nhiệt độ trung tâm sản phẩm.</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Doanh nghiệp phải trang bị thiết bị sản xuất phù hợp với năng lực sản xuất của mình.</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sz w:val="24"/>
                <w:szCs w:val="24"/>
              </w:rPr>
              <w:t xml:space="preserve">2. Thiết bị xử lý nhiệt phải trải qua các thử nghiệm phân phối nhiệt và truyền nhiệt và được kiểm tra thường xuyên.</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7"/>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2.5 Cơ sở lưu trữ</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6.5 và 6.6 </w:t>
            </w:r>
            <w:r xmlns:w="http://schemas.openxmlformats.org/wordprocessingml/2006/main">
              <w:rPr>
                <w:rFonts w:ascii="Times New Roman" w:eastAsia="方正仿宋_GBK" w:cs="Times New Roman"/>
                <w:bCs/>
                <w:sz w:val="24"/>
                <w:szCs w:val="24"/>
              </w:rPr>
              <w:t xml:space="preserve">của “Tiêu chuẩn vệ sinh sản xuất đối với doanh nghiệp sản xuất sản phẩm thịt nấu chín” (GB 19303) </w:t>
            </w:r>
            <w:r xmlns:w="http://schemas.openxmlformats.org/wordprocessingml/2006/main">
              <w:rPr>
                <w:rFonts w:ascii="Times New Roman" w:eastAsia="方正仿宋_GBK" w:cs="Times New Roman"/>
                <w:bCs/>
                <w:color w:val="000000"/>
                <w:sz w:val="24"/>
                <w:szCs w:val="24"/>
              </w:rPr>
              <w:t xml:space="preserve">.</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2.5 Mô tả ngắn gọn các yêu cầu về quản lý vệ sinh đối với kho lưu trữ và cung cấp hình ảnh có liên quan bên trong kho lưu trữ có thể phản ánh các điều kiện lưu trữ </w:t>
            </w:r>
            <w:r xmlns:w="http://schemas.openxmlformats.org/wordprocessingml/2006/main">
              <w:rPr>
                <w:rFonts w:ascii="Times New Roman" w:eastAsia="方正仿宋_GBK" w:cs="Times New Roman"/>
                <w:bCs/>
                <w:color w:val="000000"/>
                <w:sz w:val="24"/>
                <w:szCs w:val="24"/>
              </w:rPr>
              <w:t xml:space="preserve">.</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Doanh nghiệp phải đảm bảo thịt nhập khẩu vào Trung Quốc được dán nhãn rõ ràng, bảo quản tại khu vực quy định, môi trường bảo quản và vận chuyển sạch sẽ, hợp vệ sinh </w:t>
            </w:r>
            <w:r xmlns:w="http://schemas.openxmlformats.org/wordprocessingml/2006/main">
              <w:rPr>
                <w:rFonts w:ascii="Times New Roman" w:eastAsia="方正仿宋_GBK" w:cs="Times New Roman"/>
                <w:bCs/>
                <w:color w:val="000000"/>
                <w:sz w:val="24"/>
                <w:szCs w:val="24"/>
              </w:rPr>
              <w:t xml:space="preserve">.</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□Tuân thủ</w:t>
            </w:r>
          </w:p>
          <w:p w:rsidR="00AC4272" w:rsidRDefault="00C847E8">
            <w:pPr xmlns:w="http://schemas.openxmlformats.org/wordprocessingml/2006/main">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□Không tuân thủ</w:t>
            </w:r>
          </w:p>
          <w:p w:rsidR="00AC4272" w:rsidRDefault="00AC4272">
            <w:pPr>
              <w:snapToGrid w:val="0"/>
              <w:spacing w:line="0" w:lineRule="atLeast"/>
              <w:rPr>
                <w:rFonts w:ascii="Times New Roman" w:eastAsia="方正仿宋_GBK" w:cs="Times New Roman"/>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6"/>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仿宋_GBK" w:cs="Times New Roman"/>
                <w:bCs/>
                <w:sz w:val="24"/>
                <w:szCs w:val="24"/>
              </w:rPr>
            </w:pPr>
            <w:r xmlns:w="http://schemas.openxmlformats.org/wordprocessingml/2006/main">
              <w:rPr>
                <w:rFonts w:ascii="Times New Roman" w:eastAsia="方正楷体_GBK" w:cs="Times New Roman"/>
                <w:b/>
                <w:bCs/>
                <w:sz w:val="24"/>
                <w:szCs w:val="24"/>
              </w:rPr>
              <w:t xml:space="preserve">3. Cung cấp nước/đá/hơi nước cho quy trình</w:t>
            </w:r>
          </w:p>
        </w:tc>
      </w:tr>
      <w:tr w:rsidR="00AC4272">
        <w:trPr>
          <w:trHeight w:val="936"/>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210"/>
              <w:snapToGrid w:val="0"/>
              <w:spacing w:line="0" w:lineRule="atLeast"/>
              <w:ind w:left="120" w:hangingChars="50" w:hanging="120"/>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3.1 </w:t>
            </w:r>
            <w:r xmlns:w="http://schemas.openxmlformats.org/wordprocessingml/2006/main">
              <w:rPr>
                <w:rFonts w:ascii="Times New Roman" w:eastAsia="方正仿宋_GBK" w:cs="Times New Roman"/>
                <w:bCs/>
                <w:sz w:val="24"/>
                <w:szCs w:val="24"/>
              </w:rPr>
              <w:t xml:space="preserve">Xử lý nước cho nước sản xuất (nếu có)</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3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5.1, 5.2 và 11.2.2 của Tiêu chuẩn an toàn thực phẩm quốc gia - Quy định vệ sinh về giết mổ và chế biến gia súc, gia cầm (GB 12694).</w:t>
            </w:r>
          </w:p>
          <w:p w:rsidR="00AC4272" w:rsidRDefault="00C847E8">
            <w:pPr xmlns:w="http://schemas.openxmlformats.org/wordprocessingml/2006/main">
              <w:pStyle w:val="73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“Tiêu chuẩn chất lượng nước uống” (GB 5749).</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4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3.1 Nếu nguồn nước do doanh nghiệp sở hữu, vui lòng mô tả các biện pháp liên quan để kiểm soát chất lượng nước và cung cấp báo cáo xét nghiệm chất lượng nước mới nhất đối với nước sản xuất (nếu có).</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5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Lượng clo bổ sung trong quá trình xử lý bằng clo phải tuân thủ các yêu cầu của "Tiêu chuẩn nước uống an toàn cho sức khỏe" (GB 5749); nếu không bổ sung clo, công ty phải đảm bảo chất lượng nước đáp ứng các yêu cầu của "Tiêu chuẩn nước uống an toàn cho sức khỏe" (GB 5749).</w:t>
            </w:r>
          </w:p>
          <w:p w:rsidR="00AC4272" w:rsidRDefault="00AC4272">
            <w:pPr>
              <w:pStyle w:val="7510"/>
              <w:snapToGrid w:val="0"/>
              <w:spacing w:line="0" w:lineRule="atLeast"/>
              <w:rPr>
                <w:rFonts w:ascii="Times New Roman" w:eastAsia="方正仿宋_GBK" w:cs="Times New Roman"/>
                <w:bCs/>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6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pStyle w:val="76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p w:rsidR="00AC4272" w:rsidRDefault="00C847E8">
            <w:pPr xmlns:w="http://schemas.openxmlformats.org/wordprocessingml/2006/main">
              <w:pStyle w:val="76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áp dụng</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6"/>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7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3.2 Kiểm soát vi khuẩn bằng nước/đá/hơi nước</w:t>
            </w:r>
          </w:p>
          <w:p w:rsidR="00AC4272" w:rsidRDefault="00AC4272">
            <w:pPr>
              <w:pStyle w:val="7710"/>
              <w:snapToGrid w:val="0"/>
              <w:spacing w:line="0" w:lineRule="atLeast"/>
              <w:rPr>
                <w:rFonts w:ascii="Times New Roman" w:eastAsia="方正仿宋_GBK" w:cs="Times New Roman"/>
                <w:bCs/>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8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5.1.1 và 11.2.2 của Tiêu chuẩn an toàn thực phẩm quốc gia - Thông số kỹ thuật vệ sinh về giết mổ và chế biến gia súc, gia cầm (GB 12694).</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9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3.2.1 Kế hoạch giám sát vi sinh vật đối với nước sản xuất và nước đá/hơi nước tiếp xúc trực tiếp với thực phẩm phải bao gồm phạm vi giám sát vi sinh vật đối với nước sản xuất và nước đá/hơi nước. Kế hoạch phải bao gồm các hạng mục kiểm tra, tần suất, phương pháp kiểm tra và tiêu chí đánh giá.</w:t>
            </w:r>
          </w:p>
          <w:p w:rsidR="00AC4272" w:rsidRDefault="00C847E8">
            <w:pPr xmlns:w="http://schemas.openxmlformats.org/wordprocessingml/2006/main">
              <w:pStyle w:val="80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3.2.2 Cung cấp báo cáo xét nghiệm vi sinh mới nhất của nước, đá/hơi nước.</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81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Các hạng mục thử nghiệm, phương pháp và kết quả thử nghiệm phải tuân thủ các yêu cầu của "Tiêu chuẩn chất lượng nước uống quốc gia" (GB 5749).</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82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pStyle w:val="82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p w:rsidR="00AC4272" w:rsidRDefault="00AC4272">
            <w:pPr>
              <w:pStyle w:val="8210"/>
              <w:snapToGrid w:val="0"/>
              <w:spacing w:line="0" w:lineRule="atLeast"/>
              <w:rPr>
                <w:rFonts w:ascii="Times New Roman" w:eastAsia="方正仿宋_GBK"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937"/>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center"/>
              <w:rPr>
                <w:rFonts w:ascii="Times New Roman" w:eastAsia="方正楷体_GBK" w:cs="Times New Roman"/>
                <w:sz w:val="24"/>
                <w:szCs w:val="24"/>
              </w:rPr>
            </w:pPr>
            <w:r xmlns:w="http://schemas.openxmlformats.org/wordprocessingml/2006/main">
              <w:rPr>
                <w:rFonts w:ascii="Times New Roman" w:eastAsia="方正楷体_GBK" w:cs="Times New Roman"/>
                <w:b/>
                <w:bCs/>
                <w:sz w:val="24"/>
                <w:szCs w:val="24"/>
              </w:rPr>
              <w:t xml:space="preserve">4. Nguyên liệu thô và vật liệu đóng gói</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Nguồn </w:t>
            </w:r>
            <w:r xmlns:w="http://schemas.openxmlformats.org/wordprocessingml/2006/main">
              <w:rPr>
                <w:rFonts w:ascii="Times New Roman" w:eastAsia="方正仿宋_GBK" w:cs="Times New Roman"/>
                <w:bCs/>
                <w:sz w:val="24"/>
                <w:szCs w:val="24"/>
              </w:rPr>
              <w:t xml:space="preserve">thịt sống</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Điều 2 Quy định </w:t>
            </w:r>
            <w:r xmlns:w="http://schemas.openxmlformats.org/wordprocessingml/2006/main">
              <w:rPr>
                <w:rFonts w:ascii="Times New Roman" w:eastAsia="方正仿宋_GBK" w:cs="Times New Roman" w:hint="eastAsia"/>
                <w:bCs/>
                <w:color w:val="000000"/>
                <w:sz w:val="24"/>
                <w:szCs w:val="24"/>
              </w:rPr>
              <w:t xml:space="preserve">của Cộng hòa Nhân dân Trung Hoa </w:t>
            </w:r>
            <w:r xmlns:w="http://schemas.openxmlformats.org/wordprocessingml/2006/main">
              <w:rPr>
                <w:rFonts w:ascii="Times New Roman" w:eastAsia="方正仿宋_GBK" w:cs="Times New Roman"/>
                <w:bCs/>
                <w:color w:val="000000"/>
                <w:sz w:val="24"/>
                <w:szCs w:val="24"/>
              </w:rPr>
              <w:t xml:space="preserve">về việc đăng ký và quản lý doanh nghiệp sản xuất thực phẩm nhập khẩu ở nước ngoài ( Sắc </w:t>
            </w: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lệnh số </w:t>
            </w:r>
            <w:r xmlns:w="http://schemas.openxmlformats.org/wordprocessingml/2006/main">
              <w:rPr>
                <w:rFonts w:ascii="Times New Roman" w:eastAsia="方正仿宋_GBK" w:cs="Times New Roman"/>
                <w:bCs/>
                <w:color w:val="000000"/>
                <w:sz w:val="24"/>
                <w:szCs w:val="24"/>
              </w:rPr>
              <w:t xml:space="preserve">248 của Tổng cục Hải quan) </w:t>
            </w:r>
            <w:r xmlns:w="http://schemas.openxmlformats.org/wordprocessingml/2006/main">
              <w:rPr>
                <w:rFonts w:ascii="Times New Roman" w:eastAsia="方正仿宋_GBK" w:cs="Times New Roman"/>
                <w:sz w:val="24"/>
                <w:szCs w:val="24"/>
              </w:rPr>
              <w:t xml:space="preserve">.</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4.1 </w:t>
            </w:r>
            <w:r xmlns:w="http://schemas.openxmlformats.org/wordprocessingml/2006/main">
              <w:rPr>
                <w:rFonts w:ascii="Times New Roman" w:eastAsia="方正仿宋_GBK" w:cs="Times New Roman"/>
                <w:bCs/>
                <w:sz w:val="24"/>
                <w:szCs w:val="24"/>
              </w:rPr>
              <w:t xml:space="preserve">Quốc gia, doanh nghiệp, số đăng ký và giấy chứng nhận đăng ký tại Trung Quốc </w:t>
            </w:r>
            <w:r xmlns:w="http://schemas.openxmlformats.org/wordprocessingml/2006/main">
              <w:rPr>
                <w:rFonts w:ascii="Times New Roman" w:eastAsia="方正仿宋_GBK" w:cs="Times New Roman"/>
                <w:bCs/>
                <w:sz w:val="24"/>
                <w:szCs w:val="24"/>
              </w:rPr>
              <w:t xml:space="preserve">của thịt sống được sử dụng để sản xuất các sản phẩm thịt xuất khẩu sang Trung Quốc phải được nêu rõ ràng .</w:t>
            </w:r>
            <w:r xmlns:w="http://schemas.openxmlformats.org/wordprocessingml/2006/main">
              <w:rPr>
                <w:rFonts w:ascii="Times New Roman" w:eastAsia="方正仿宋_GBK" w:cs="Times New Roman"/>
                <w:bCs/>
                <w:sz w:val="24"/>
                <w:szCs w:val="24"/>
              </w:rPr>
              <w:lastRenderedPageBreak xmlns:w="http://schemas.openxmlformats.org/wordprocessingml/2006/main"/>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1. </w:t>
            </w:r>
            <w:r xmlns:w="http://schemas.openxmlformats.org/wordprocessingml/2006/main">
              <w:rPr>
                <w:rFonts w:ascii="Times New Roman" w:eastAsia="方正仿宋_GBK" w:cs="Times New Roman"/>
                <w:bCs/>
                <w:sz w:val="24"/>
                <w:szCs w:val="24"/>
              </w:rPr>
              <w:t xml:space="preserve">Doanh nghiệp phải có biện pháp hữu hiệu để phân biệt và đảm bảo thịt sống của các sản phẩm thịt nhập khẩu vào Trung Quốc </w:t>
            </w: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tuân thủ các yêu cầu của quy trình kiểm dịch và kiểm tra thịt có liên quan.</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Thịt sống phải đến từ các lò giết mổ, nhà máy giết mổ và cơ sở bảo quản lạnh chuyên nghiệp đã đăng ký tại Trung Quốc.</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4.2 </w:t>
            </w:r>
            <w:r xmlns:w="http://schemas.openxmlformats.org/wordprocessingml/2006/main">
              <w:rPr>
                <w:rFonts w:ascii="Times New Roman" w:eastAsia="方正仿宋_GBK" w:cs="Times New Roman"/>
                <w:sz w:val="24"/>
                <w:szCs w:val="24"/>
              </w:rPr>
              <w:t xml:space="preserve">Chấp nhận thịt sống</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7.1 của Tiêu chuẩn an toàn thực phẩm quốc gia - Thực hành vệ sinh chung cho sản xuất thực phẩm (GB 14881).</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6.1.1.1 và 6.1.1.2 của “Tiêu chuẩn vệ sinh sản xuất của các doanh nghiệp chế biến thịt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4.2.1 Liệt kê các loài động vật có trong thịt sống của tất cả các sản phẩm thịt được nhập khẩu vào Trung Quốc.</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4.2.2 Cung cấp các tiêu chuẩn chấp nhận thịt sống, bao gồm các mục chấp nhận và chỉ số chấp nhận.</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sz w:val="24"/>
                <w:szCs w:val="24"/>
              </w:rPr>
              <w:t xml:space="preserve">1. Nếu các sản phẩm thịt có chứa hỗn hợp thịt sống từ nhiều loài động vật, thì tất cả các loại thịt sống phải đáp ứng các yêu cầu của giao thức có liên quan.</w:t>
            </w:r>
          </w:p>
          <w:p w:rsidR="00AC4272" w:rsidRDefault="00C847E8">
            <w:pPr xmlns:w="http://schemas.openxmlformats.org/wordprocessingml/2006/main">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Các hạng mục chấp nhận đối với thịt sống </w:t>
            </w:r>
            <w:r xmlns:w="http://schemas.openxmlformats.org/wordprocessingml/2006/main">
              <w:rPr>
                <w:rFonts w:ascii="Times New Roman" w:eastAsia="方正仿宋_GBK" w:cs="Times New Roman"/>
                <w:sz w:val="24"/>
                <w:szCs w:val="24"/>
              </w:rPr>
              <w:t xml:space="preserve">phải đáp ứng các yêu cầu của "Sản phẩm gia súc và gia cầm tươi (đông lạnh)" (GB2707).</w:t>
            </w:r>
          </w:p>
          <w:p w:rsidR="00AC4272" w:rsidRDefault="00C847E8">
            <w:pPr xmlns:w="http://schemas.openxmlformats.org/wordprocessingml/2006/main">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3. Thịt sống </w:t>
            </w:r>
            <w:r xmlns:w="http://schemas.openxmlformats.org/wordprocessingml/2006/main">
              <w:rPr>
                <w:rFonts w:ascii="Times New Roman" w:eastAsia="方正仿宋_GBK" w:cs="Times New Roman" w:hint="eastAsia"/>
                <w:bCs/>
                <w:sz w:val="24"/>
                <w:szCs w:val="24"/>
              </w:rPr>
              <w:t xml:space="preserve">có thể được </w:t>
            </w:r>
            <w:r xmlns:w="http://schemas.openxmlformats.org/wordprocessingml/2006/main">
              <w:rPr>
                <w:rFonts w:ascii="Times New Roman" w:eastAsia="方正仿宋_GBK" w:cs="Times New Roman"/>
                <w:bCs/>
                <w:sz w:val="24"/>
                <w:szCs w:val="24"/>
              </w:rPr>
              <w:t xml:space="preserve">truy xuất nguồn gốc từ kho lạnh bảo quản chuyên nghiệp, nhà máy giết mổ và lò mổ, được các cơ quan chức năng xác nhận là đủ tiêu chuẩn và lưu giữ hồ sơ có liên quan.</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61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4.3 Kiểm soát phụ gia thực phẩm (nếu có)</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60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7.3 và 8.3.1 của Tiêu chuẩn an toàn thực phẩm quốc gia - Thực hành vệ sinh chung cho sản xuất thực phẩm (GB 14881).</w:t>
            </w:r>
          </w:p>
          <w:p w:rsidR="00AC4272" w:rsidRDefault="00C847E8">
            <w:pPr xmlns:w="http://schemas.openxmlformats.org/wordprocessingml/2006/main">
              <w:pStyle w:val="60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6.1.1.4 của “Tiêu chuẩn vệ sinh sản xuất của các doanh nghiệp chế biến sản phẩm thịt chín” (GB 19303).</w:t>
            </w:r>
          </w:p>
          <w:p w:rsidR="00AC4272" w:rsidRDefault="00C847E8">
            <w:pPr xmlns:w="http://schemas.openxmlformats.org/wordprocessingml/2006/main">
              <w:pStyle w:val="60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3. </w:t>
            </w:r>
            <w:r xmlns:w="http://schemas.openxmlformats.org/wordprocessingml/2006/main">
              <w:rPr>
                <w:rFonts w:ascii="Times New Roman" w:eastAsia="方正仿宋_GBK" w:cs="Times New Roman"/>
                <w:bCs/>
                <w:sz w:val="24"/>
                <w:szCs w:val="24"/>
              </w:rPr>
              <w:t xml:space="preserve">Tiêu chuẩn an toàn thực phẩm quốc gia - Tiêu chuẩn sử dụng phụ gia thực phẩm (GB 2760).</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59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4.3 </w:t>
            </w:r>
            <w:r xmlns:w="http://schemas.openxmlformats.org/wordprocessingml/2006/main">
              <w:rPr>
                <w:rFonts w:ascii="Times New Roman" w:eastAsia="方正仿宋_GBK" w:cs="Times New Roman"/>
                <w:bCs/>
                <w:sz w:val="24"/>
                <w:szCs w:val="24"/>
              </w:rPr>
              <w:t xml:space="preserve">Nộp danh sách tất cả các chất phụ gia thực phẩm được sử dụng trong sản phẩm, cũng như lượng sử dụng tối đa và lượng dư của các chất phụ gia thực phẩm chính, và liệt kê chúng theo thứ tự giảm dần về lượng bổ sung.</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Doanh nghiệp phải thiết lập quy trình kiểm soát phụ gia thực phẩm, phạm vi sử dụng, liều lượng và lượng phụ gia thực phẩm còn lại phải tuân thủ theo yêu cầu của "Tiêu chuẩn an toàn thực phẩm quốc gia về tiêu chuẩn sử dụng phụ gia thực phẩm" (GB2760).</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58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58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C847E8">
            <w:pPr xmlns:w="http://schemas.openxmlformats.org/wordprocessingml/2006/main">
              <w:pStyle w:val="58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57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4.4 </w:t>
            </w:r>
            <w:r xmlns:w="http://schemas.openxmlformats.org/wordprocessingml/2006/main">
              <w:rPr>
                <w:rFonts w:ascii="Times New Roman" w:eastAsia="方正仿宋_GBK" w:cs="Times New Roman"/>
                <w:bCs/>
                <w:sz w:val="24"/>
                <w:szCs w:val="24"/>
              </w:rPr>
              <w:t xml:space="preserve">Chấp nhận vật liệu đóng gói bên trong và bên ngoài</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6.4 của "Tiêu chuẩn vệ sinh sản xuất đối với doanh nghiệp sản xuất sản phẩm thịt nấu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4.4 Cung cấp chứng nhận rằng vật liệu đóng gói bên trong và bên ngoài phù hợp để đóng gói thịt.</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Vật liệu đóng gói không được chứa các chất độc hại hoặc có hại và không được làm thay đổi các đặc tính cảm quan của thịt.</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6210"/>
              <w:spacing w:line="0" w:lineRule="atLeast"/>
              <w:ind w:firstLineChars="0" w:firstLine="0"/>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pStyle w:val="6210"/>
              <w:spacing w:line="0" w:lineRule="atLeast"/>
              <w:ind w:firstLineChars="0" w:firstLine="0"/>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57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5110"/>
              <w:spacing w:line="0" w:lineRule="atLeast"/>
              <w:ind w:firstLineChars="0" w:firstLine="0"/>
              <w:jc w:val="center"/>
              <w:rPr>
                <w:rFonts w:ascii="Times New Roman" w:eastAsia="方正楷体_GBK" w:cs="Times New Roman"/>
                <w:b/>
                <w:bCs/>
                <w:sz w:val="24"/>
                <w:szCs w:val="24"/>
              </w:rPr>
            </w:pPr>
            <w:r xmlns:w="http://schemas.openxmlformats.org/wordprocessingml/2006/main">
              <w:rPr>
                <w:rFonts w:ascii="Times New Roman" w:eastAsia="方正楷体_GBK" w:cs="Times New Roman"/>
                <w:b/>
                <w:bCs/>
                <w:sz w:val="24"/>
                <w:szCs w:val="24"/>
              </w:rPr>
              <w:t xml:space="preserve">5. Chế biến thịt</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6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5.1 </w:t>
            </w:r>
            <w:r xmlns:w="http://schemas.openxmlformats.org/wordprocessingml/2006/main">
              <w:rPr>
                <w:rFonts w:ascii="Times New Roman" w:eastAsia="方正仿宋_GBK" w:cs="Times New Roman"/>
                <w:sz w:val="24"/>
                <w:szCs w:val="24"/>
              </w:rPr>
              <w:t xml:space="preserve">Thông số gia nhiệt cho sản phẩm đã qua xử lý nhiệt (nếu có)</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5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6.3.11 và 6.3.4 của "Tiêu chuẩn vệ sinh cho sản xuất các sản phẩm thịt nấu chín" (GB 19303)</w:t>
            </w:r>
          </w:p>
          <w:p w:rsidR="00AC4272" w:rsidRDefault="00C847E8">
            <w:pPr xmlns:w="http://schemas.openxmlformats.org/wordprocessingml/2006/main">
              <w:pStyle w:val="45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Yêu cầu về thông số xử lý nhiệt được quy định trong Nghị định thư về kiểm tra và kiểm dịch sản phẩm thịt nhập khẩu vào Trung Quốc được ký kết giữa cơ quan có thẩm quyền của nước nộp đơn và Tổng cục Hải quan.</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4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các thông số gia nhiệt và mẫu đường cong nhiệt độ-thời gian gia nhiệt cho </w:t>
            </w:r>
            <w:r xmlns:w="http://schemas.openxmlformats.org/wordprocessingml/2006/main">
              <w:rPr>
                <w:rFonts w:ascii="Times New Roman" w:eastAsia="方正仿宋_GBK" w:cs="Times New Roman"/>
                <w:bCs/>
                <w:sz w:val="24"/>
                <w:szCs w:val="24"/>
              </w:rPr>
              <w:t xml:space="preserve">tất cả các sản phẩm đã qua xử lý nhiệt được nhập khẩu vào Trung Quốc và giải thích rằng các thông số gia nhiệt tuân thủ các yêu cầu của giao thức kiểm dịch và kiểm tra thịt có liên quan khi nhập khẩu vào Trung Quốc.</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3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Quy trình sản xuất và các thông số của sản phẩm xử lý nhiệt phải tuân thủ theo yêu cầu của giao thức.</w:t>
            </w:r>
          </w:p>
          <w:p w:rsidR="00AC4272" w:rsidRDefault="00C847E8">
            <w:pPr xmlns:w="http://schemas.openxmlformats.org/wordprocessingml/2006/main">
              <w:pStyle w:val="43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Ví dụ, Điều 12 của Nghị định thư về Yêu cầu vệ sinh đối với việc nhập khẩu các sản phẩm thịt lợn đã qua xử lý nhiệt từ Ý vào Cộng hòa Nhân dân Trung Hoa nêu rõ rằng "các sản phẩm thịt lợn đã qua xử lý nhiệt được đề cập trong Nghị định thư này là thịt lợn không xương đã được xử lý nhiệt trong điều kiện mà nhiệt độ của toàn bộ miếng thịt đạt ít nhất 70 </w:t>
            </w:r>
            <w:r xmlns:w="http://schemas.openxmlformats.org/wordprocessingml/2006/main">
              <w:rPr>
                <w:rFonts w:ascii="方正仿宋_GBK" w:eastAsia="方正仿宋_GBK" w:cs="Times New Roman" w:hint="eastAsia"/>
                <w:sz w:val="24"/>
                <w:szCs w:val="24"/>
              </w:rPr>
              <w:t xml:space="preserve">°C </w:t>
            </w:r>
            <w:r xmlns:w="http://schemas.openxmlformats.org/wordprocessingml/2006/main">
              <w:rPr>
                <w:rFonts w:ascii="Times New Roman" w:eastAsia="方正仿宋_GBK" w:cs="Times New Roman"/>
                <w:sz w:val="24"/>
                <w:szCs w:val="24"/>
              </w:rPr>
              <w:t xml:space="preserve">trong 30 phút hoặc thịt lợn không xương được chế biến trong điều kiện xử lý nhiệt cung cấp cùng một đảm bảo về sức khỏe cộng đồng và sức khỏe".</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2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42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C847E8">
            <w:pPr xmlns:w="http://schemas.openxmlformats.org/wordprocessingml/2006/main">
              <w:pStyle w:val="42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47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0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5.2 </w:t>
            </w:r>
            <w:r xmlns:w="http://schemas.openxmlformats.org/wordprocessingml/2006/main">
              <w:rPr>
                <w:rFonts w:ascii="Times New Roman" w:eastAsia="方正仿宋_GBK" w:cs="Times New Roman"/>
                <w:sz w:val="24"/>
                <w:szCs w:val="24"/>
              </w:rPr>
              <w:t xml:space="preserve">Thông số chế biến cho sản phẩm ngâm (nếu có)</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9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6.3.11 và 6.3.12 của Tiêu chuẩn vệ sinh sản xuất đối với các doanh nghiệp sản xuất sản phẩm thịt nấu chín (GB 19303).</w:t>
            </w:r>
          </w:p>
          <w:p w:rsidR="00AC4272" w:rsidRDefault="00C847E8">
            <w:pPr xmlns:w="http://schemas.openxmlformats.org/wordprocessingml/2006/main">
              <w:pStyle w:val="39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Yêu cầu về quy trình ngâm chua, ủ chua quy định tại Nghị định thư về kiểm tra, kiểm dịch sản phẩm thịt xuất khẩu sang Trung Quốc được ký kết giữa cơ quan có thẩm quyền của nước nộp đơn và Tổng cục Hải quan.</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8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5.2 Cung cấp các thông số quy trình của tất cả các sản phẩm ngâm chua được nhập khẩu vào Trung Quốc </w:t>
            </w:r>
            <w:r xmlns:w="http://schemas.openxmlformats.org/wordprocessingml/2006/main">
              <w:rPr>
                <w:rFonts w:ascii="Times New Roman" w:eastAsia="方正仿宋_GBK" w:cs="Times New Roman"/>
                <w:sz w:val="24"/>
                <w:szCs w:val="24"/>
              </w:rPr>
              <w:t xml:space="preserve">(bao gồm thời gian ngâm chua và chín, nhiệt độ, độ ẩm, độ pH và hoạt động của nước, v.v.).</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7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Quy trình sản xuất và các thông số của sản phẩm ngâm có tuân thủ các yêu cầu của quy trình kiểm tra và kiểm dịch thịt có liên quan để nhập khẩu vào Trung Quốc hay không,</w:t>
            </w:r>
          </w:p>
          <w:p w:rsidR="00AC4272" w:rsidRDefault="00C847E8">
            <w:pPr xmlns:w="http://schemas.openxmlformats.org/wordprocessingml/2006/main">
              <w:pStyle w:val="37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Ví dụ, Điều 12 của Nghị định thư về Yêu cầu vệ sinh đối với việc nhập khẩu các sản phẩm thịt lợn muối từ Ý vào Cộng hòa Nhân dân Trung Hoa nêu rõ rằng "Các sản phẩm thịt lợn muối được đề cập trong Nghị định thư này có nghĩa là thịt lợn không xương đã được muối trong ít nhất 313 ngày bằng quy trình sản xuất tương tự như quy trình sản xuất giăm bông Parma".</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6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36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C847E8">
            <w:pPr xmlns:w="http://schemas.openxmlformats.org/wordprocessingml/2006/main">
              <w:pStyle w:val="36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47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5.3 Thiết lập và vận hành hệ thống HACCP</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50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Mục 13.2 và 13.3 của Tiêu chuẩn an toàn thực phẩm quốc gia - Thực hành vệ sinh chung cho sản xuất thực phẩm (GB 14881).</w:t>
            </w:r>
          </w:p>
          <w:p w:rsidR="00AC4272" w:rsidRDefault="00C847E8">
            <w:pPr xmlns:w="http://schemas.openxmlformats.org/wordprocessingml/2006/main">
              <w:pStyle w:val="50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6.3.1 của “Tiêu chuẩn vệ sinh sản xuất của các doanh nghiệp chế biến sản phẩm thịt chín” (GB 19303).</w:t>
            </w:r>
          </w:p>
          <w:p w:rsidR="00AC4272" w:rsidRDefault="00C847E8">
            <w:pPr xmlns:w="http://schemas.openxmlformats.org/wordprocessingml/2006/main">
              <w:pStyle w:val="50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3. </w:t>
            </w:r>
            <w:r xmlns:w="http://schemas.openxmlformats.org/wordprocessingml/2006/main">
              <w:rPr>
                <w:rFonts w:ascii="Times New Roman" w:eastAsia="方正仿宋_GBK" w:cs="Times New Roman"/>
                <w:sz w:val="24"/>
                <w:szCs w:val="24"/>
              </w:rPr>
              <w:t xml:space="preserve">“Hệ thống phân tích mối nguy và kiểm soát điểm tới hạn (HACCP) - Yêu cầu chung đối với doanh nghiệp sản xuất thực phẩm” ( </w:t>
            </w:r>
            <w:r xmlns:w="http://schemas.openxmlformats.org/wordprocessingml/2006/main">
              <w:rPr>
                <w:rFonts w:ascii="Times New Roman" w:eastAsia="方正仿宋_GBK" w:cs="Times New Roman"/>
                <w:bCs/>
                <w:sz w:val="24"/>
                <w:szCs w:val="24"/>
              </w:rPr>
              <w:t xml:space="preserve">GB/T 27341 </w:t>
            </w:r>
            <w:r xmlns:w="http://schemas.openxmlformats.org/wordprocessingml/2006/main">
              <w:rPr>
                <w:rFonts w:ascii="Times New Roman" w:eastAsia="方正仿宋_GBK" w:cs="Times New Roman"/>
                <w:sz w:val="24"/>
                <w:szCs w:val="24"/>
              </w:rPr>
              <w:t xml:space="preserve">).</w:t>
            </w:r>
          </w:p>
          <w:p w:rsidR="00AC4272" w:rsidRDefault="00C847E8">
            <w:pPr xmlns:w="http://schemas.openxmlformats.org/wordprocessingml/2006/main">
              <w:pStyle w:val="50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4. </w:t>
            </w:r>
            <w:r xmlns:w="http://schemas.openxmlformats.org/wordprocessingml/2006/main">
              <w:rPr>
                <w:rFonts w:ascii="Times New Roman" w:eastAsia="方正仿宋_GBK" w:cs="Times New Roman"/>
                <w:sz w:val="24"/>
                <w:szCs w:val="24"/>
              </w:rPr>
              <w:t xml:space="preserve">Tiêu chuẩn áp dụng HACCP trong sản xuất thịt ( </w:t>
            </w:r>
            <w:r xmlns:w="http://schemas.openxmlformats.org/wordprocessingml/2006/main">
              <w:rPr>
                <w:rFonts w:ascii="Times New Roman" w:eastAsia="方正仿宋_GBK" w:cs="Times New Roman"/>
                <w:bCs/>
                <w:sz w:val="24"/>
                <w:szCs w:val="24"/>
              </w:rPr>
              <w:t xml:space="preserve">GB/T 20809).</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5.3.1 Cung cấp biểu đồ quy trình sản xuất và chế biến, bảng phân tích mối nguy và bảng kế hoạch HACCP cho tất cả các sản phẩm được nhập khẩu vào Trung Quốc.</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5.3.2 Cung cấp mẫu hồ sơ giám sát điểm CCP, hồ sơ sửa chữa và hồ sơ xác minh.</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Kế hoạch HACCP phải phân tích và kiểm soát hiệu quả các mối nguy sinh học, vật lý và hóa học.</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Quy trình sản xuất phải hợp lý để tránh lây nhiễm chéo.</w:t>
            </w:r>
          </w:p>
          <w:p w:rsidR="00AC4272" w:rsidRDefault="00C847E8">
            <w:pPr xmlns:w="http://schemas.openxmlformats.org/wordprocessingml/2006/main">
              <w:pStyle w:val="49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 Việc thiết lập các điểm CCP phải khoa học và khả thi, các biện pháp khắc phục và xác minh phải phù hợp.</w:t>
            </w:r>
          </w:p>
          <w:p w:rsidR="00AC4272" w:rsidRDefault="00C847E8">
            <w:pPr xmlns:w="http://schemas.openxmlformats.org/wordprocessingml/2006/main">
              <w:pStyle w:val="49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4. Kế hoạch HACCP phải bao gồm tất cả các sản phẩm được nhập khẩu vào Trung Quốc.</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8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48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4810"/>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47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4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5.4 </w:t>
            </w:r>
            <w:r xmlns:w="http://schemas.openxmlformats.org/wordprocessingml/2006/main">
              <w:rPr>
                <w:rFonts w:ascii="Times New Roman" w:eastAsia="方正仿宋_GBK" w:cs="Times New Roman"/>
                <w:bCs/>
                <w:sz w:val="24"/>
                <w:szCs w:val="24"/>
              </w:rPr>
              <w:t xml:space="preserve">Quy trình vận hành tiêu chuẩn vệ sinh</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3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5, 6.2 và 6.3.3 của Tiêu chuẩn vệ sinh sản xuất đối với các doanh nghiệp sản xuất sản phẩm thịt nấu chín (GB 19303).</w:t>
            </w:r>
          </w:p>
          <w:p w:rsidR="00AC4272" w:rsidRDefault="00C847E8">
            <w:pPr xmlns:w="http://schemas.openxmlformats.org/wordprocessingml/2006/main">
              <w:pStyle w:val="33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w:t>
            </w:r>
            <w:r xmlns:w="http://schemas.openxmlformats.org/wordprocessingml/2006/main">
              <w:rPr>
                <w:rFonts w:ascii="Times New Roman" w:eastAsia="方正仿宋_GBK" w:cs="Times New Roman"/>
                <w:sz w:val="24"/>
                <w:szCs w:val="24"/>
              </w:rPr>
              <w:t xml:space="preserve">Phụ lục C của </w:t>
            </w:r>
            <w:r xmlns:w="http://schemas.openxmlformats.org/wordprocessingml/2006/main">
              <w:rPr>
                <w:rFonts w:ascii="Times New Roman" w:eastAsia="方正仿宋_GBK" w:cs="Times New Roman"/>
                <w:sz w:val="24"/>
                <w:szCs w:val="24"/>
              </w:rPr>
              <w:t xml:space="preserve">“Thông số kỹ thuật áp dụng HACCP trong sản xuất thịt” ( </w:t>
            </w:r>
            <w:r xmlns:w="http://schemas.openxmlformats.org/wordprocessingml/2006/main">
              <w:rPr>
                <w:rFonts w:ascii="Times New Roman" w:eastAsia="方正仿宋_GBK" w:cs="Times New Roman"/>
                <w:bCs/>
                <w:sz w:val="24"/>
                <w:szCs w:val="24"/>
              </w:rPr>
              <w:t xml:space="preserve">GB/T 20809).</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5.4.1 Mô tả ngắn gọn thời điểm, người thực hiện và tần suất thực hiện vệ sinh và khử trùng thiết bị, dụng cụ và quần áo làm việc.</w:t>
            </w:r>
          </w:p>
          <w:p w:rsidR="00AC4272" w:rsidRDefault="00C847E8">
            <w:pPr xmlns:w="http://schemas.openxmlformats.org/wordprocessingml/2006/main">
              <w:pStyle w:val="3210"/>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5.4.2 Mô tả ngắn gọn hoặc cung cấp các yêu cầu vận hành vệ sinh tiêu chuẩn cho các vị trí/quy trình dễ bị nhiễm chéo, chẳng hạn như vệ sinh dụng cụ, xử lý nhiệt và đóng gói.</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Các quy trình vận hành vệ sinh tiêu chuẩn phải có khả năng loại bỏ ô nhiễm chéo và đáp ứng các yêu cầu về vệ sinh.</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31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31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30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9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5.5 Tự kiểm tra và tự kiểm soát</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w:t>
            </w:r>
            <w:r xmlns:w="http://schemas.openxmlformats.org/wordprocessingml/2006/main">
              <w:rPr>
                <w:rFonts w:ascii="Times New Roman" w:eastAsia="方正仿宋_GBK" w:cs="Times New Roman"/>
                <w:bCs/>
                <w:sz w:val="24"/>
                <w:szCs w:val="24"/>
              </w:rPr>
              <w:t xml:space="preserve">9.4, </w:t>
            </w:r>
            <w:r xmlns:w="http://schemas.openxmlformats.org/wordprocessingml/2006/main">
              <w:rPr>
                <w:rFonts w:ascii="Times New Roman" w:eastAsia="方正仿宋_GBK" w:cs="Times New Roman"/>
                <w:sz w:val="24"/>
                <w:szCs w:val="24"/>
              </w:rPr>
              <w:t xml:space="preserve">Phụ lục A </w:t>
            </w:r>
            <w:r xmlns:w="http://schemas.openxmlformats.org/wordprocessingml/2006/main">
              <w:rPr>
                <w:rFonts w:ascii="Times New Roman" w:eastAsia="方正仿宋_GBK" w:cs="Times New Roman"/>
                <w:sz w:val="24"/>
                <w:szCs w:val="24"/>
              </w:rPr>
              <w:t xml:space="preserve">của Tiêu chuẩn vệ sinh chung cho doanh nghiệp sản xuất thực phẩm (GB14881).</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7.1 của “Tiêu chuẩn vệ sinh sản xuất của các doanh nghiệp chế biến sản phẩm thịt chín” (GB 19303).</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 Yêu cầu kiểm tra vi sinh vật được quy định tại Nghị định thư về kiểm tra, kiểm dịch sản phẩm thịt xuất khẩu sang Trung Quốc được ký kết giữa cơ quan có thẩm quyền của nước nộp đơn và Tổng cục Hải quan.</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8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5.5.1 Cung cấp kế hoạch giám sát vi sinh vật của doanh nghiệp. Kế hoạch giám sát phải bao gồm tất cả các sản phẩm xuất khẩu sang Trung Quốc. Kế hoạch phải liệt kê các hạng mục giám sát, tần suất, tiêu chí đánh giá và các biện pháp xử lý không phù hợp.</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5.5.2 Cung cấp báo cáo phân tích kết quả giám sát vi sinh trong 6 tháng qua.</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5.5.3 Trường hợp doanh nghiệp có phòng thí nghiệm riêng thì phải nộp giấy tờ chứng minh năng lực và trình độ chuyên môn của phòng thí nghiệm; trường hợp doanh nghiệp ủy thác cho phòng thí nghiệm của bên thứ ba thì phải cung cấp giấy tờ chứng minh năng lực chuyên môn của phòng thí nghiệm được ủy thác.</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Doanh nghiệp phải xây dựng kế hoạch tự kiểm tra và tự quản. Tiêu chuẩn lấy mẫu, thử nghiệm, đánh giá nguyên liệu và thử nghiệm sản phẩm phải tuân thủ các yêu cầu của Trung Quốc để đảm bảo an toàn và vệ sinh sản phẩm.</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Doanh nghiệp phải tiến hành giám sát vi sinh vật trên bề mặt tiếp xúc thực phẩm và vật liệu bao bì trong quá trình đóng gói sản phẩm ăn liền đã qua xử lý nhiệt.</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3. Phòng thí nghiệm của bên thứ ba phải có đủ năng lực thử nghiệm đối với các hạng mục thử nghiệm được ủy thác</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7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27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26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410"/>
              <w:spacing w:line="0" w:lineRule="atLeast"/>
              <w:ind w:firstLineChars="0" w:firstLine="0"/>
              <w:jc w:val="center"/>
              <w:rPr>
                <w:rFonts w:ascii="Times New Roman" w:eastAsia="方正楷体_GBK" w:cs="Times New Roman"/>
                <w:b/>
                <w:bCs/>
                <w:sz w:val="24"/>
                <w:szCs w:val="24"/>
              </w:rPr>
            </w:pPr>
            <w:r xmlns:w="http://schemas.openxmlformats.org/wordprocessingml/2006/main">
              <w:rPr>
                <w:rFonts w:ascii="Times New Roman" w:eastAsia="方正楷体_GBK" w:cs="Times New Roman"/>
                <w:b/>
                <w:bCs/>
                <w:sz w:val="24"/>
                <w:szCs w:val="24"/>
              </w:rPr>
              <w:lastRenderedPageBreak xmlns:w="http://schemas.openxmlformats.org/wordprocessingml/2006/main"/>
            </w:r>
            <w:r xmlns:w="http://schemas.openxmlformats.org/wordprocessingml/2006/main">
              <w:rPr>
                <w:rFonts w:ascii="Times New Roman" w:eastAsia="方正楷体_GBK" w:cs="Times New Roman"/>
                <w:b/>
                <w:bCs/>
                <w:sz w:val="24"/>
                <w:szCs w:val="24"/>
              </w:rPr>
              <w:t xml:space="preserve">6. </w:t>
            </w:r>
            <w:r xmlns:w="http://schemas.openxmlformats.org/wordprocessingml/2006/main">
              <w:rPr>
                <w:rFonts w:ascii="Times New Roman" w:eastAsia="方正楷体_GBK" w:cs="Times New Roman"/>
                <w:b/>
                <w:bCs/>
                <w:sz w:val="24"/>
                <w:szCs w:val="24"/>
              </w:rPr>
              <w:t xml:space="preserve">Kiểm soát nhiệt độ</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6. Kiểm soát nhiệt độ môi trường xử lý</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7.2.4 của Tiêu chuẩn an toàn thực phẩm quốc gia - Quy định vệ sinh chung về sản xuất thực phẩm (GB 14881).</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4.5.2, 6.1.2.2, 6.1.2.4 và 6.3.4 của “Tiêu chuẩn vệ sinh sản xuất của các doanh nghiệp chế biến sản phẩm thịt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6. Mô tả ngắn gọn các yêu cầu về nhiệt độ đối với kho bảo quản thịt sống, phòng xử lý sản phẩm thịt và kho bảo quản thành phẩm.</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Nhiệt độ xưởng phải được kiểm soát trong phạm vi quy định theo yêu cầu của quy trình sản phẩm. Tủ đông bảo quản thịt sống và các sản phẩm từ thịt (nếu có) phải được duy trì dưới -18 </w:t>
            </w:r>
            <w:r xmlns:w="http://schemas.openxmlformats.org/wordprocessingml/2006/main">
              <w:rPr>
                <w:rFonts w:ascii="Times New Roman" w:eastAsia="方正仿宋_GBK" w:cs="Times New Roman" w:hint="eastAsia"/>
                <w:bCs/>
                <w:sz w:val="24"/>
                <w:szCs w:val="24"/>
              </w:rPr>
              <w:t xml:space="preserve">°C </w:t>
            </w:r>
            <w:r xmlns:w="http://schemas.openxmlformats.org/wordprocessingml/2006/main">
              <w:rPr>
                <w:rFonts w:ascii="Times New Roman" w:eastAsia="方正仿宋_GBK" w:cs="Times New Roman"/>
                <w:bCs/>
                <w:sz w:val="24"/>
                <w:szCs w:val="24"/>
              </w:rPr>
              <w:t xml:space="preserve">; tủ lạnh bảo quản thịt sống và các sản phẩm từ thịt (nếu có) phải được duy trì ở nhiệt độ từ 0 </w:t>
            </w:r>
            <w:r xmlns:w="http://schemas.openxmlformats.org/wordprocessingml/2006/main">
              <w:rPr>
                <w:rFonts w:ascii="Times New Roman" w:eastAsia="方正仿宋_GBK" w:cs="Times New Roman" w:hint="eastAsia"/>
                <w:bCs/>
                <w:sz w:val="24"/>
                <w:szCs w:val="24"/>
              </w:rPr>
              <w:t xml:space="preserve">°C </w:t>
            </w:r>
            <w:r xmlns:w="http://schemas.openxmlformats.org/wordprocessingml/2006/main">
              <w:rPr>
                <w:rFonts w:ascii="Times New Roman" w:eastAsia="方正仿宋_GBK" w:cs="Times New Roman"/>
                <w:bCs/>
                <w:sz w:val="24"/>
                <w:szCs w:val="24"/>
              </w:rPr>
              <w:t xml:space="preserve">đến 4 </w:t>
            </w:r>
            <w:r xmlns:w="http://schemas.openxmlformats.org/wordprocessingml/2006/main">
              <w:rPr>
                <w:rFonts w:ascii="Times New Roman" w:eastAsia="方正仿宋_GBK" w:cs="Times New Roman" w:hint="eastAsia"/>
                <w:bCs/>
                <w:sz w:val="24"/>
                <w:szCs w:val="24"/>
              </w:rPr>
              <w:t xml:space="preserve">°C </w:t>
            </w:r>
            <w:r xmlns:w="http://schemas.openxmlformats.org/wordprocessingml/2006/main">
              <w:rPr>
                <w:rFonts w:ascii="Times New Roman" w:eastAsia="方正仿宋_GBK" w:cs="Times New Roman"/>
                <w:bCs/>
                <w:sz w:val="24"/>
                <w:szCs w:val="24"/>
              </w:rPr>
              <w:t xml:space="preserve">; và phòng xử lý phải được duy trì ở nhiệt độ từ 2 </w:t>
            </w:r>
            <w:r xmlns:w="http://schemas.openxmlformats.org/wordprocessingml/2006/main">
              <w:rPr>
                <w:rFonts w:ascii="Times New Roman" w:eastAsia="方正仿宋_GBK" w:cs="Times New Roman" w:hint="eastAsia"/>
                <w:bCs/>
                <w:sz w:val="24"/>
                <w:szCs w:val="24"/>
              </w:rPr>
              <w:t xml:space="preserve">°C </w:t>
            </w:r>
            <w:r xmlns:w="http://schemas.openxmlformats.org/wordprocessingml/2006/main">
              <w:rPr>
                <w:rFonts w:ascii="Times New Roman" w:eastAsia="方正仿宋_GBK" w:cs="Times New Roman"/>
                <w:bCs/>
                <w:sz w:val="24"/>
                <w:szCs w:val="24"/>
              </w:rPr>
              <w:t xml:space="preserve">đến 4 </w:t>
            </w:r>
            <w:r xmlns:w="http://schemas.openxmlformats.org/wordprocessingml/2006/main">
              <w:rPr>
                <w:rFonts w:ascii="Times New Roman" w:eastAsia="方正仿宋_GBK" w:cs="Times New Roman" w:hint="eastAsia"/>
                <w:bCs/>
                <w:sz w:val="24"/>
                <w:szCs w:val="24"/>
              </w:rPr>
              <w:t xml:space="preserve">°C </w:t>
            </w:r>
            <w:r xmlns:w="http://schemas.openxmlformats.org/wordprocessingml/2006/main">
              <w:rPr>
                <w:rFonts w:ascii="Times New Roman" w:eastAsia="方正仿宋_GBK" w:cs="Times New Roman"/>
                <w:bCs/>
                <w:sz w:val="24"/>
                <w:szCs w:val="24"/>
              </w:rPr>
              <w:t xml:space="preserve">.</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3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23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2310"/>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22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41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sz w:val="24"/>
                <w:szCs w:val="24"/>
              </w:rPr>
              <w:t xml:space="preserve">7. Quản lý hóa chất, xử lý chất thải và kiểm soát dịch hại</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7.1 Quản lý và lưu trữ hóa chất</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7.8 và 11.2.7 của Tiêu chuẩn an toàn thực phẩm quốc gia - Thông số kỹ thuật vệ sinh về giết mổ và chế biến gia súc, gia cầm (GB 12694).</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7.1.1 Mô tả ngắn gọn các yêu cầu về thu thập và lưu trữ hóa chất.</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7.1.2 Cung cấp hình ảnh phòng lưu trữ hóa chất.</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Hóa chất (bao gồm chất khử trùng và các chất tẩy rửa khác) phải tuân thủ các yêu cầu của Trung Quốc.</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Hóa chất phải được lưu trữ ở khu vực được chỉ định, quản lý chặt chẽ và dán nhãn rõ ràng.</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6610"/>
              <w:spacing w:line="0" w:lineRule="atLeast"/>
              <w:ind w:firstLineChars="0" w:firstLine="0"/>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pStyle w:val="6610"/>
              <w:spacing w:line="0" w:lineRule="atLeast"/>
              <w:ind w:firstLineChars="0" w:firstLine="0"/>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3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7.2 Xử lý chất thải và xả thải</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5.4 của "Tiêu chuẩn vệ sinh sản xuất cho các doanh nghiệp sản xuất sản phẩm thịt nấu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7.2.1 Cung cấp hình ảnh các dấu hiệu nhận dạng cho các thùng chứa sản phẩm ăn được và thùng chứa chất thải trong xưởng.</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7.2.2 Mô tả ngắn gọn các yêu cầu về quy trình xử lý chất thải; nếu sử dụng bên thứ ba để xử lý vô hại, vui lòng cung cấp các bằng cấp có liên quan của công ty bên thứ ba .</w:t>
            </w:r>
            <w:r xmlns:w="http://schemas.openxmlformats.org/wordprocessingml/2006/main">
              <w:rPr>
                <w:rFonts w:ascii="Times New Roman" w:eastAsia="方正仿宋_GBK" w:cs="Times New Roman"/>
                <w:bCs/>
                <w:sz w:val="24"/>
                <w:szCs w:val="24"/>
              </w:rPr>
              <w:lastRenderedPageBreak xmlns:w="http://schemas.openxmlformats.org/wordprocessingml/2006/main"/>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Các thùng chứa sản phẩm ăn được và thùng chứa chất thải phải được đánh dấu rõ ràng và phân biệt;</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Chất thải phải được lưu trữ riêng biệt và xử lý kịp thời để tránh gây ô nhiễm cho sản xuất.</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3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0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7.3 </w:t>
            </w:r>
            <w:r xmlns:w="http://schemas.openxmlformats.org/wordprocessingml/2006/main">
              <w:rPr>
                <w:rFonts w:ascii="Times New Roman" w:eastAsia="方正仿宋_GBK" w:cs="Times New Roman"/>
                <w:sz w:val="24"/>
                <w:szCs w:val="24"/>
              </w:rPr>
              <w:t xml:space="preserve">Kiểm soát sâu bệnh và động vật gặm nhấm</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Mục 6.4 của Tiêu chuẩn an toàn thực phẩm quốc gia - Quy định vệ sinh chung về sản xuất thực phẩm (GB 14881).</w:t>
            </w:r>
          </w:p>
          <w:p w:rsidR="00AC4272" w:rsidRDefault="00C847E8">
            <w:pPr xmlns:w="http://schemas.openxmlformats.org/wordprocessingml/2006/main">
              <w:pStyle w:val="17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 5.6.1 của “Tiêu chuẩn vệ sinh sản xuất của các doanh nghiệp chế biến sản phẩm thịt chín” (GB 19303).</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6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7.3 Cung cấp sơ đồ vị trí kiểm soát dịch hại. Nếu việc kiểm soát dịch hại do bên thứ ba thực hiện, vui lòng cung cấp thông tin về năng lực của bên thứ ba, </w:t>
            </w:r>
            <w:r xmlns:w="http://schemas.openxmlformats.org/wordprocessingml/2006/main">
              <w:rPr>
                <w:rFonts w:ascii="Times New Roman" w:eastAsia="方正仿宋_GBK" w:cs="Times New Roman"/>
                <w:sz w:val="24"/>
                <w:szCs w:val="24"/>
              </w:rPr>
              <w:t xml:space="preserve">tên và thành phần hóa học của thuốc trừ sâu, và giấy chứng nhận cho phép sử dụng từ cơ quan có thẩm quyền của nước xuất khẩu.</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5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Cần tránh các loại côn trùng và động vật gặm nhấm gây hại để tránh ảnh hưởng đến an toàn và vệ sinh sản xuất.</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4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4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13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41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sz w:val="24"/>
                <w:szCs w:val="24"/>
              </w:rPr>
              <w:t xml:space="preserve">8. Truy xuất nguồn gốc và thu hồi sản phẩm</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8.1 Hệ thống truy xuất nguồn gốc và thu hồi sản phẩm</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11.1 và 14.1.1 của Tiêu chuẩn an toàn thực phẩm quốc gia - Quy định vệ sinh chung về sản xuất thực phẩm (GB 14881).</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Yêu cầu về truy xuất nguồn gốc và thu hồi được quy định tại Nghị định thư về kiểm tra, kiểm dịch thịt xuất khẩu sang Trung Quốc được ký giữa cơ quan có thẩm quyền của nước nộp đơn và Tổng cục Hải quan.</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8.1 Mô tả ngắn gọn quy trình truy xuất nguồn gốc sản phẩm. Lấy số lô của một sản phẩm hoàn chỉnh làm ví dụ, hãy giải thích cách truy xuất sản phẩm hoàn chỉnh đến lò mổ tương ứng.</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Nguồn thịt sống phải được xác định thông qua số lô và khả năng truy xuất nguồn gốc hai chiều phải được thực hiện thông qua quản lý lô hàng và hồ sơ tiếp nhận và bán hàng.</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1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1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1110"/>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C4272" w:rsidRDefault="00AC4272">
            <w:pPr>
              <w:pStyle w:val="1010"/>
              <w:spacing w:line="0" w:lineRule="atLeast"/>
              <w:ind w:firstLineChars="0" w:firstLine="0"/>
              <w:rPr>
                <w:rFonts w:ascii="Times New Roman" w:eastAsia="方正仿宋_GBK" w:cs="Times New Roman"/>
                <w:bCs/>
                <w:sz w:val="24"/>
                <w:szCs w:val="24"/>
              </w:rPr>
            </w:pP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910"/>
              <w:spacing w:line="0" w:lineRule="atLeast"/>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8.2 </w:t>
            </w:r>
            <w:r xmlns:w="http://schemas.openxmlformats.org/wordprocessingml/2006/main">
              <w:rPr>
                <w:rFonts w:ascii="Times New Roman" w:eastAsia="方正仿宋_GBK" w:cs="Times New Roman"/>
                <w:sz w:val="24"/>
                <w:szCs w:val="24"/>
              </w:rPr>
              <w:t xml:space="preserve">Thông tin về bao bì sản phẩm và khả năng truy xuất nguồn gốc</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810"/>
              <w:spacing w:line="0" w:lineRule="atLeast"/>
              <w:ind w:firstLineChars="0" w:firstLine="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11.4 của Tiêu chuẩn an toàn thực phẩm quốc gia - Thực hành vệ sinh chung cho sản xuất thực phẩm (GB 14881).</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7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8.2 Cung cấp </w:t>
            </w:r>
            <w:r xmlns:w="http://schemas.openxmlformats.org/wordprocessingml/2006/main">
              <w:rPr>
                <w:rFonts w:ascii="Times New Roman" w:eastAsia="方正仿宋_GBK" w:cs="Times New Roman"/>
                <w:sz w:val="24"/>
                <w:szCs w:val="24"/>
              </w:rPr>
              <w:t xml:space="preserve">mẫu bao bì, nhãn mác và thông tin truy xuất nguồn gốc (ý nghĩa của logo, nhãn hiệu hoặc số hiệu được sử dụng để truy xuất nguồn gốc và vị trí in trên bao bì ).</w:t>
            </w:r>
            <w:r xmlns:w="http://schemas.openxmlformats.org/wordprocessingml/2006/main">
              <w:rPr>
                <w:rFonts w:ascii="Times New Roman" w:eastAsia="方正仿宋_GBK" w:cs="Times New Roman"/>
                <w:sz w:val="24"/>
                <w:szCs w:val="24"/>
              </w:rPr>
              <w:lastRenderedPageBreak xmlns:w="http://schemas.openxmlformats.org/wordprocessingml/2006/main"/>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6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Doanh nghiệp phải mô tả rõ ràng ý nghĩa của mã số, ký hiệu hoặc số hiệu sản phẩm dùng để truy xuất nguồn gốc.</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5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5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AC4272" w:rsidRDefault="00AC4272">
            <w:pPr>
              <w:pStyle w:val="510"/>
              <w:spacing w:line="0" w:lineRule="atLeast"/>
              <w:ind w:firstLineChars="0" w:firstLine="0"/>
              <w:jc w:val="left"/>
              <w:rPr>
                <w:rFonts w:ascii="Times New Roman" w:eastAsia="方正仿宋_GBK"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4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10"/>
              <w:spacing w:line="0" w:lineRule="atLeast"/>
              <w:ind w:firstLineChars="0" w:firstLine="0"/>
              <w:jc w:val="center"/>
              <w:rPr>
                <w:rFonts w:ascii="Times New Roman" w:eastAsia="方正仿宋_GBK" w:cs="Times New Roman"/>
                <w:bCs/>
                <w:sz w:val="24"/>
                <w:szCs w:val="24"/>
              </w:rPr>
            </w:pPr>
            <w:r xmlns:w="http://schemas.openxmlformats.org/wordprocessingml/2006/main">
              <w:rPr>
                <w:rFonts w:ascii="Times New Roman" w:eastAsia="方正楷体_GBK" w:cs="Times New Roman"/>
                <w:b/>
                <w:bCs/>
                <w:sz w:val="24"/>
                <w:szCs w:val="24"/>
              </w:rPr>
              <w:lastRenderedPageBreak xmlns:w="http://schemas.openxmlformats.org/wordprocessingml/2006/main"/>
            </w:r>
            <w:r xmlns:w="http://schemas.openxmlformats.org/wordprocessingml/2006/main">
              <w:rPr>
                <w:rFonts w:ascii="Times New Roman" w:eastAsia="方正楷体_GBK" w:cs="Times New Roman"/>
                <w:b/>
                <w:bCs/>
                <w:sz w:val="24"/>
                <w:szCs w:val="24"/>
              </w:rPr>
              <w:t xml:space="preserve">9. </w:t>
            </w:r>
            <w:r xmlns:w="http://schemas.openxmlformats.org/wordprocessingml/2006/main">
              <w:rPr>
                <w:rFonts w:ascii="Times New Roman" w:eastAsia="方正楷体_GBK" w:cs="Times New Roman"/>
                <w:b/>
                <w:bCs/>
                <w:sz w:val="24"/>
                <w:szCs w:val="24"/>
              </w:rPr>
              <w:t xml:space="preserve">Quản lý nhân sự và đào tạo</w:t>
            </w: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9.1 Trình độ của nhân viên và quản lý sức khỏe</w:t>
            </w:r>
          </w:p>
          <w:p w:rsidR="00AC4272" w:rsidRDefault="00AC4272">
            <w:pPr>
              <w:snapToGrid w:val="0"/>
              <w:spacing w:line="0" w:lineRule="atLeast"/>
              <w:rPr>
                <w:rFonts w:ascii="Times New Roman" w:eastAsia="方正仿宋_GBK" w:cs="Times New Roman"/>
                <w:bCs/>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10.1 và 10.2 của Tiêu chuẩn an toàn thực phẩm quốc gia - Quy định vệ sinh về giết mổ và chế biến gia súc, gia cầm (GB 12694).</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tabs>
                <w:tab w:val="left" w:pos="312"/>
              </w:tabs>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9.1 Cung cấp các yêu cầu về quản lý sức khỏe trước khi tuyển dụng và khám sức khỏe cho nhân viên.</w:t>
            </w: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Trước khi được tuyển dụng, người lao động phải trải qua cuộc kiểm tra y tế và được chứng nhận đủ sức khỏe để làm việc trong doanh nghiệp chế biến thực phẩm.</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2. Nhân viên phải khám sức khỏe định kỳ và lưu giữ hồ sơ.</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p w:rsidR="00AC4272" w:rsidRDefault="00AC4272">
            <w:pPr>
              <w:snapToGrid w:val="0"/>
              <w:spacing w:line="0" w:lineRule="atLeast"/>
              <w:rPr>
                <w:rFonts w:ascii="Times New Roman" w:eastAsia="方正仿宋_GBK"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410"/>
              <w:spacing w:line="0" w:lineRule="atLeast"/>
              <w:ind w:firstLineChars="0" w:firstLine="0"/>
              <w:jc w:val="left"/>
              <w:rPr>
                <w:rFonts w:ascii="Times New Roman" w:eastAsia="方正仿宋_GBK" w:cs="Times New Roman"/>
                <w:sz w:val="24"/>
                <w:szCs w:val="24"/>
              </w:rPr>
            </w:pPr>
          </w:p>
        </w:tc>
      </w:tr>
      <w:tr w:rsidR="00AC4272">
        <w:trPr>
          <w:trHeight w:val="763"/>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9.2 Đào tạo nhân sự</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10.5 của Tiêu chuẩn an toàn thực phẩm quốc gia - Thông số kỹ thuật vệ sinh về giết mổ và chế biến gia súc, gia cầm (GB 12694).</w:t>
            </w:r>
          </w:p>
        </w:tc>
        <w:tc>
          <w:tcPr>
            <w:tcW w:w="2828"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9.2 Cung cấp kế hoạch, nội dung, đánh giá và hồ sơ đào tạo nhân viên hàng năm.</w:t>
            </w:r>
          </w:p>
          <w:p w:rsidR="00AC4272" w:rsidRDefault="00AC4272">
            <w:pPr>
              <w:snapToGrid w:val="0"/>
              <w:spacing w:line="0" w:lineRule="atLeast"/>
              <w:rPr>
                <w:rFonts w:ascii="Times New Roman" w:eastAsia="方正仿宋_GBK" w:cs="Times New Roman"/>
                <w:bCs/>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Nội dung đào tạo phải bao gồm quy trình kiểm tra và kiểm dịch thịt nhập khẩu vào Trung Quốc cũng như luật pháp, quy định và tiêu chuẩn của Trung Quốc.</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□Tuân thủ</w:t>
            </w:r>
          </w:p>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□Không tuân thủ</w:t>
            </w:r>
          </w:p>
          <w:p w:rsidR="00AC4272" w:rsidRDefault="00AC4272">
            <w:pPr>
              <w:snapToGrid w:val="0"/>
              <w:spacing w:line="0" w:lineRule="atLeast"/>
              <w:rPr>
                <w:rFonts w:ascii="Times New Roman" w:eastAsia="方正仿宋_GBK"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pStyle w:val="410"/>
              <w:spacing w:line="0" w:lineRule="atLeast"/>
              <w:ind w:firstLineChars="0" w:firstLine="0"/>
              <w:jc w:val="left"/>
              <w:rPr>
                <w:rFonts w:ascii="Times New Roman" w:eastAsia="方正仿宋_GBK" w:cs="Times New Roman"/>
                <w:sz w:val="24"/>
                <w:szCs w:val="24"/>
              </w:rPr>
            </w:pPr>
          </w:p>
        </w:tc>
      </w:tr>
      <w:tr w:rsidR="00AC4272">
        <w:trPr>
          <w:trHeight w:val="7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41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sz w:val="24"/>
                <w:szCs w:val="24"/>
              </w:rPr>
              <w:t xml:space="preserve">10. Tuyên bố miễn trừ trách nhiệm</w:t>
            </w: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10.1 Tuyên bố của công ty</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AC4272">
            <w:pPr>
              <w:snapToGrid w:val="0"/>
              <w:spacing w:line="0" w:lineRule="atLeast"/>
              <w:rPr>
                <w:rFonts w:ascii="Times New Roman" w:eastAsia="方正仿宋_GBK" w:cs="Times New Roman"/>
                <w:bCs/>
                <w:sz w:val="24"/>
                <w:szCs w:val="24"/>
              </w:rPr>
            </w:pPr>
          </w:p>
        </w:tc>
        <w:tc>
          <w:tcPr>
            <w:tcW w:w="2828" w:type="dxa"/>
            <w:tcBorders>
              <w:top w:val="single" w:sz="4" w:space="0" w:color="auto"/>
              <w:left w:val="single" w:sz="4" w:space="0" w:color="auto"/>
              <w:bottom w:val="single" w:sz="4" w:space="0" w:color="auto"/>
              <w:right w:val="single" w:sz="4" w:space="0" w:color="auto"/>
            </w:tcBorders>
          </w:tcPr>
          <w:p w:rsidR="00AC4272" w:rsidRDefault="00C847E8">
            <w:pPr xmlns:w="http://schemas.openxmlformats.org/wordprocessingml/2006/main">
              <w:pStyle w:val="8910"/>
              <w:snapToGrid w:val="0"/>
              <w:spacing w:line="0" w:lineRule="atLeast"/>
              <w:rPr>
                <w:rFonts w:ascii="Times New Roman" w:eastAsia="方正仿宋_GBK"/>
                <w:bCs/>
                <w:color w:val="000000"/>
                <w:sz w:val="24"/>
                <w:szCs w:val="24"/>
              </w:rPr>
            </w:pPr>
            <w:r xmlns:w="http://schemas.openxmlformats.org/wordprocessingml/2006/main">
              <w:rPr>
                <w:rFonts w:ascii="Times New Roman" w:eastAsia="方正仿宋_GBK" w:cs="Times New Roman"/>
                <w:bCs/>
                <w:sz w:val="24"/>
                <w:szCs w:val="24"/>
              </w:rPr>
              <w:t xml:space="preserve">1. Điền vào </w:t>
            </w:r>
            <w:r xmlns:w="http://schemas.openxmlformats.org/wordprocessingml/2006/main">
              <w:rPr>
                <w:rFonts w:ascii="Times New Roman" w:eastAsia="方正仿宋_GBK" w:cs="Times New Roman" w:hint="eastAsia"/>
                <w:bCs/>
                <w:color w:val="000000"/>
                <w:sz w:val="24"/>
                <w:szCs w:val="24"/>
              </w:rPr>
              <w:t xml:space="preserve">“Đơn đăng ký sản xuất thịt và sản phẩm thịt nhập khẩu ở nước ngoài” </w:t>
            </w:r>
            <w:r xmlns:w="http://schemas.openxmlformats.org/wordprocessingml/2006/main">
              <w:rPr>
                <w:rFonts w:ascii="Times New Roman" w:eastAsia="方正仿宋_GBK" w:cs="Times New Roman"/>
                <w:bCs/>
                <w:color w:val="000000"/>
                <w:sz w:val="24"/>
                <w:szCs w:val="24"/>
              </w:rPr>
              <w:t xml:space="preserve">.</w:t>
            </w:r>
          </w:p>
          <w:p w:rsidR="00AC4272" w:rsidRDefault="00AC4272">
            <w:pPr>
              <w:snapToGrid w:val="0"/>
              <w:spacing w:line="0" w:lineRule="atLeast"/>
              <w:rPr>
                <w:rFonts w:ascii="Times New Roman" w:eastAsia="方正仿宋_GBK" w:cs="Times New Roman"/>
                <w:bCs/>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Phải có chữ ký của pháp nhân và con dấu của công ty.</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2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2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snapToGrid w:val="0"/>
              <w:spacing w:line="0" w:lineRule="atLeast"/>
              <w:rPr>
                <w:rFonts w:ascii="Times New Roman" w:eastAsia="方正仿宋_GBK" w:cs="Times New Roman"/>
                <w:bCs/>
                <w:sz w:val="24"/>
                <w:szCs w:val="24"/>
              </w:rPr>
            </w:pPr>
          </w:p>
        </w:tc>
      </w:tr>
      <w:tr w:rsidR="00AC4272">
        <w:trPr>
          <w:trHeight w:val="764"/>
          <w:jc w:val="center"/>
        </w:trPr>
        <w:tc>
          <w:tcPr>
            <w:tcW w:w="2127"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10.2 Xác nhận của Cơ quan Thú y</w:t>
            </w:r>
          </w:p>
        </w:tc>
        <w:tc>
          <w:tcPr>
            <w:tcW w:w="3685" w:type="dxa"/>
            <w:tcBorders>
              <w:top w:val="single" w:sz="4" w:space="0" w:color="auto"/>
              <w:left w:val="single" w:sz="4" w:space="0" w:color="auto"/>
              <w:bottom w:val="single" w:sz="4" w:space="0" w:color="auto"/>
              <w:right w:val="single" w:sz="4" w:space="0" w:color="auto"/>
            </w:tcBorders>
            <w:vAlign w:val="center"/>
          </w:tcPr>
          <w:p w:rsidR="00AC4272" w:rsidRDefault="00AC4272">
            <w:pPr>
              <w:snapToGrid w:val="0"/>
              <w:spacing w:line="0" w:lineRule="atLeast"/>
              <w:rPr>
                <w:rFonts w:ascii="Times New Roman" w:eastAsia="方正仿宋_GBK" w:cs="Times New Roman"/>
                <w:bCs/>
                <w:sz w:val="24"/>
                <w:szCs w:val="24"/>
              </w:rPr>
            </w:pPr>
          </w:p>
        </w:tc>
        <w:tc>
          <w:tcPr>
            <w:tcW w:w="2828" w:type="dxa"/>
            <w:tcBorders>
              <w:top w:val="single" w:sz="4" w:space="0" w:color="auto"/>
              <w:left w:val="single" w:sz="4" w:space="0" w:color="auto"/>
              <w:bottom w:val="single" w:sz="4" w:space="0" w:color="auto"/>
              <w:right w:val="single" w:sz="4" w:space="0" w:color="auto"/>
            </w:tcBorders>
          </w:tcPr>
          <w:p w:rsidR="00AC4272" w:rsidRDefault="00C847E8">
            <w:pPr xmlns:w="http://schemas.openxmlformats.org/wordprocessingml/2006/main">
              <w:pStyle w:val="9010"/>
              <w:snapToGrid w:val="0"/>
              <w:spacing w:line="0" w:lineRule="atLeast"/>
              <w:rPr>
                <w:rFonts w:ascii="Times New Roman" w:eastAsia="方正仿宋_GBK"/>
                <w:bCs/>
                <w:color w:val="000000"/>
                <w:sz w:val="24"/>
                <w:szCs w:val="24"/>
              </w:rPr>
            </w:pPr>
            <w:r xmlns:w="http://schemas.openxmlformats.org/wordprocessingml/2006/main">
              <w:rPr>
                <w:rFonts w:ascii="Times New Roman" w:eastAsia="方正仿宋_GBK" w:cs="Times New Roman"/>
                <w:bCs/>
                <w:sz w:val="24"/>
                <w:szCs w:val="24"/>
              </w:rPr>
              <w:t xml:space="preserve">1. Điền vào </w:t>
            </w:r>
            <w:r xmlns:w="http://schemas.openxmlformats.org/wordprocessingml/2006/main">
              <w:rPr>
                <w:rFonts w:ascii="Times New Roman" w:eastAsia="方正仿宋_GBK" w:cs="Times New Roman" w:hint="eastAsia"/>
                <w:bCs/>
                <w:color w:val="000000"/>
                <w:sz w:val="24"/>
                <w:szCs w:val="24"/>
              </w:rPr>
              <w:t xml:space="preserve">" Đơn đăng ký sản xuất thịt và sản phẩm thịt nhập khẩu ở nước ngoài " </w:t>
            </w:r>
            <w:r xmlns:w="http://schemas.openxmlformats.org/wordprocessingml/2006/main">
              <w:rPr>
                <w:rFonts w:ascii="Times New Roman" w:eastAsia="方正仿宋_GBK" w:cs="Times New Roman" w:hint="eastAsia"/>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w:t>
            </w:r>
          </w:p>
          <w:p w:rsidR="00AC4272" w:rsidRDefault="00AC4272">
            <w:pPr>
              <w:snapToGrid w:val="0"/>
              <w:spacing w:line="0" w:lineRule="atLeast"/>
              <w:rPr>
                <w:rFonts w:ascii="Times New Roman" w:eastAsia="方正仿宋_GBK" w:cs="Times New Roman"/>
                <w:bCs/>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Giấy này phải có chữ ký của bác sĩ thú y có trách nhiệm và đóng dấu của cơ quan có thẩm quyền.</w:t>
            </w:r>
          </w:p>
        </w:tc>
        <w:tc>
          <w:tcPr>
            <w:tcW w:w="1572" w:type="dxa"/>
            <w:tcBorders>
              <w:top w:val="single" w:sz="4" w:space="0" w:color="auto"/>
              <w:left w:val="single" w:sz="4" w:space="0" w:color="auto"/>
              <w:bottom w:val="single" w:sz="4" w:space="0" w:color="auto"/>
              <w:right w:val="single" w:sz="4" w:space="0" w:color="auto"/>
            </w:tcBorders>
            <w:vAlign w:val="center"/>
          </w:tcPr>
          <w:p w:rsidR="00AC4272" w:rsidRDefault="00C847E8">
            <w:pPr xmlns:w="http://schemas.openxmlformats.org/wordprocessingml/2006/main">
              <w:pStyle w:val="1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AC4272" w:rsidRDefault="00C847E8">
            <w:pPr xmlns:w="http://schemas.openxmlformats.org/wordprocessingml/2006/main">
              <w:pStyle w:val="11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984" w:type="dxa"/>
            <w:tcBorders>
              <w:top w:val="single" w:sz="4" w:space="0" w:color="auto"/>
              <w:left w:val="single" w:sz="4" w:space="0" w:color="auto"/>
              <w:bottom w:val="single" w:sz="4" w:space="0" w:color="auto"/>
              <w:right w:val="single" w:sz="4" w:space="0" w:color="auto"/>
            </w:tcBorders>
            <w:vAlign w:val="center"/>
          </w:tcPr>
          <w:p w:rsidR="00AC4272" w:rsidRDefault="00AC4272">
            <w:pPr>
              <w:snapToGrid w:val="0"/>
              <w:spacing w:line="0" w:lineRule="atLeast"/>
              <w:rPr>
                <w:rFonts w:ascii="Times New Roman" w:eastAsia="方正仿宋_GBK" w:cs="Times New Roman"/>
                <w:bCs/>
                <w:sz w:val="24"/>
                <w:szCs w:val="24"/>
              </w:rPr>
            </w:pPr>
          </w:p>
        </w:tc>
      </w:tr>
    </w:tbl>
    <w:p w:rsidR="00C847E8" w:rsidRDefault="00C847E8">
      <w:pPr>
        <w:rPr>
          <w:rFonts w:ascii="Times New Roman" w:cs="Times New Roman"/>
        </w:rPr>
      </w:pPr>
    </w:p>
    <w:sectPr w:rsidR="00C847E8">
      <w:headerReference w:type="default" r:id="rId8"/>
      <w:pgSz w:w="16838" w:h="11906" w:orient="landscape"/>
      <w:pgMar w:top="1797" w:right="720" w:bottom="1797"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9E" w:rsidRDefault="00E9289E" w:rsidP="007A6DAF">
      <w:r>
        <w:separator/>
      </w:r>
    </w:p>
  </w:endnote>
  <w:endnote w:type="continuationSeparator" w:id="0">
    <w:p w:rsidR="00E9289E" w:rsidRDefault="00E9289E" w:rsidP="007A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9E" w:rsidRDefault="00E9289E" w:rsidP="007A6DAF">
      <w:r>
        <w:separator/>
      </w:r>
    </w:p>
  </w:footnote>
  <w:footnote w:type="continuationSeparator" w:id="0">
    <w:p w:rsidR="00E9289E" w:rsidRDefault="00E9289E" w:rsidP="007A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AF" w:rsidRPr="007A6DAF" w:rsidRDefault="007A6DAF" w:rsidP="007A6DAF">
    <w:pPr xmlns:w="http://schemas.openxmlformats.org/wordprocessingml/2006/main">
      <w:rPr>
        <w:color w:val="808080" w:themeColor="background1" w:themeShade="80"/>
      </w:rPr>
    </w:pPr>
    <w:r xmlns:w="http://schemas.openxmlformats.org/wordprocessingml/2006/main" w:rsidRPr="007A6DAF">
      <w:rPr>
        <w:rFonts w:hint="eastAsia"/>
        <w:color w:val="808080" w:themeColor="background1" w:themeShade="80"/>
      </w:rPr>
      <w:t xml:space="preserve">registry@foodgacc.com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279E51E6"/>
    <w:lvl w:ilvl="0">
      <w:start w:val="1"/>
      <w:numFmt w:val="decimal"/>
      <w:lvlText w:val="%1."/>
      <w:lvlJc w:val="left"/>
      <w:pPr>
        <w:tabs>
          <w:tab w:val="num" w:pos="2040"/>
        </w:tabs>
        <w:ind w:left="2040" w:hanging="360"/>
      </w:pPr>
    </w:lvl>
  </w:abstractNum>
  <w:abstractNum w:abstractNumId="1">
    <w:nsid w:val="0FFFFF7D"/>
    <w:multiLevelType w:val="singleLevel"/>
    <w:tmpl w:val="47423762"/>
    <w:lvl w:ilvl="0">
      <w:start w:val="1"/>
      <w:numFmt w:val="decimal"/>
      <w:lvlText w:val="%1."/>
      <w:lvlJc w:val="left"/>
      <w:pPr>
        <w:tabs>
          <w:tab w:val="num" w:pos="1620"/>
        </w:tabs>
        <w:ind w:left="1620" w:hanging="360"/>
      </w:pPr>
    </w:lvl>
  </w:abstractNum>
  <w:abstractNum w:abstractNumId="2">
    <w:nsid w:val="0FFFFF7E"/>
    <w:multiLevelType w:val="singleLevel"/>
    <w:tmpl w:val="1E642ACE"/>
    <w:lvl w:ilvl="0">
      <w:start w:val="1"/>
      <w:numFmt w:val="decimal"/>
      <w:lvlText w:val="%1."/>
      <w:lvlJc w:val="left"/>
      <w:pPr>
        <w:tabs>
          <w:tab w:val="num" w:pos="1200"/>
        </w:tabs>
        <w:ind w:left="1200" w:hanging="360"/>
      </w:pPr>
    </w:lvl>
  </w:abstractNum>
  <w:abstractNum w:abstractNumId="3">
    <w:nsid w:val="0FFFFF7F"/>
    <w:multiLevelType w:val="singleLevel"/>
    <w:tmpl w:val="696246B0"/>
    <w:lvl w:ilvl="0">
      <w:start w:val="1"/>
      <w:numFmt w:val="decimal"/>
      <w:lvlText w:val="%1."/>
      <w:lvlJc w:val="left"/>
      <w:pPr>
        <w:tabs>
          <w:tab w:val="num" w:pos="780"/>
        </w:tabs>
        <w:ind w:left="780" w:hanging="360"/>
      </w:pPr>
    </w:lvl>
  </w:abstractNum>
  <w:abstractNum w:abstractNumId="4">
    <w:nsid w:val="0FFFFF80"/>
    <w:multiLevelType w:val="singleLevel"/>
    <w:tmpl w:val="25AEE3A8"/>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50CE530C"/>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4C84F9EE"/>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DEE20F4C"/>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336AD56A"/>
    <w:lvl w:ilvl="0">
      <w:start w:val="1"/>
      <w:numFmt w:val="decimal"/>
      <w:lvlText w:val="%1."/>
      <w:lvlJc w:val="left"/>
      <w:pPr>
        <w:tabs>
          <w:tab w:val="num" w:pos="360"/>
        </w:tabs>
        <w:ind w:left="360" w:hanging="360"/>
      </w:pPr>
    </w:lvl>
  </w:abstractNum>
  <w:abstractNum w:abstractNumId="9">
    <w:nsid w:val="0FFFFF89"/>
    <w:multiLevelType w:val="singleLevel"/>
    <w:tmpl w:val="055CDD2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C2"/>
    <w:rsid w:val="000879F3"/>
    <w:rsid w:val="003E3885"/>
    <w:rsid w:val="007A2B29"/>
    <w:rsid w:val="007A6DAF"/>
    <w:rsid w:val="00AC4272"/>
    <w:rsid w:val="00C847E8"/>
    <w:rsid w:val="00E9289E"/>
    <w:rsid w:val="00F137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v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Calibri" w:eastAsia="宋体" w:hAnsi="Calibri"/>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5">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1">
    <w:name w:val="列出段落1"/>
    <w:basedOn w:val="a"/>
    <w:pPr>
      <w:ind w:firstLineChars="200" w:firstLine="200"/>
    </w:p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
    <w:name w:val="列出段落2"/>
    <w:basedOn w:val="a"/>
    <w:pPr>
      <w:ind w:firstLineChars="200" w:firstLine="200"/>
    </w:pPr>
  </w:style>
  <w:style w:type="paragraph" w:styleId="6">
    <w:name w:val="index 6"/>
    <w:basedOn w:val="a"/>
    <w:next w:val="a"/>
    <w:autoRedefine/>
    <w:pPr>
      <w:ind w:left="2100"/>
    </w:pPr>
  </w:style>
  <w:style w:type="paragraph" w:styleId="8">
    <w:name w:val="index 8"/>
    <w:basedOn w:val="a"/>
    <w:next w:val="a"/>
    <w:autoRedefine/>
    <w:pPr>
      <w:ind w:left="2940"/>
    </w:pPr>
  </w:style>
  <w:style w:type="paragraph" w:customStyle="1" w:styleId="10">
    <w:name w:val="样式 10 磅"/>
    <w:pPr>
      <w:widowControl w:val="0"/>
      <w:ind w:firstLineChars="200" w:firstLine="200"/>
      <w:jc w:val="both"/>
    </w:pPr>
    <w:rPr>
      <w:rFonts w:ascii="等线" w:eastAsia="等线" w:cs="Arial"/>
      <w:kern w:val="2"/>
      <w:sz w:val="21"/>
      <w:szCs w:val="22"/>
    </w:rPr>
  </w:style>
  <w:style w:type="paragraph" w:customStyle="1" w:styleId="110">
    <w:name w:val="样式 1 10 磅"/>
    <w:pPr>
      <w:widowControl w:val="0"/>
      <w:ind w:firstLineChars="200" w:firstLine="200"/>
      <w:jc w:val="both"/>
    </w:pPr>
    <w:rPr>
      <w:rFonts w:ascii="等线" w:eastAsia="等线" w:cs="Arial"/>
      <w:kern w:val="2"/>
      <w:sz w:val="21"/>
      <w:szCs w:val="22"/>
    </w:rPr>
  </w:style>
  <w:style w:type="paragraph" w:customStyle="1" w:styleId="210">
    <w:name w:val="样式 2 10 磅"/>
    <w:pPr>
      <w:widowControl w:val="0"/>
      <w:ind w:firstLineChars="200" w:firstLine="200"/>
      <w:jc w:val="both"/>
    </w:pPr>
    <w:rPr>
      <w:rFonts w:ascii="等线" w:eastAsia="等线" w:cs="Arial"/>
      <w:kern w:val="2"/>
      <w:sz w:val="21"/>
      <w:szCs w:val="22"/>
    </w:rPr>
  </w:style>
  <w:style w:type="paragraph" w:customStyle="1" w:styleId="310">
    <w:name w:val="样式 3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ind w:firstLineChars="200" w:firstLine="200"/>
      <w:jc w:val="both"/>
    </w:pPr>
    <w:rPr>
      <w:rFonts w:ascii="等线" w:eastAsia="等线" w:cs="Arial"/>
      <w:kern w:val="2"/>
      <w:sz w:val="21"/>
      <w:szCs w:val="22"/>
    </w:rPr>
  </w:style>
  <w:style w:type="paragraph" w:customStyle="1" w:styleId="1410">
    <w:name w:val="样式 14 10 磅"/>
    <w:pPr>
      <w:widowControl w:val="0"/>
      <w:ind w:firstLineChars="200" w:firstLine="200"/>
      <w:jc w:val="both"/>
    </w:pPr>
    <w:rPr>
      <w:rFonts w:ascii="等线" w:eastAsia="等线" w:cs="Arial"/>
      <w:kern w:val="2"/>
      <w:sz w:val="21"/>
      <w:szCs w:val="22"/>
    </w:rPr>
  </w:style>
  <w:style w:type="paragraph" w:customStyle="1" w:styleId="1510">
    <w:name w:val="样式 15 10 磅"/>
    <w:pPr>
      <w:widowControl w:val="0"/>
      <w:ind w:firstLineChars="200" w:firstLine="200"/>
      <w:jc w:val="both"/>
    </w:pPr>
    <w:rPr>
      <w:rFonts w:ascii="等线" w:eastAsia="等线" w:cs="Arial"/>
      <w:kern w:val="2"/>
      <w:sz w:val="21"/>
      <w:szCs w:val="22"/>
    </w:rPr>
  </w:style>
  <w:style w:type="paragraph" w:customStyle="1" w:styleId="1610">
    <w:name w:val="样式 16 10 磅"/>
    <w:pPr>
      <w:widowControl w:val="0"/>
      <w:ind w:firstLineChars="200" w:firstLine="200"/>
      <w:jc w:val="both"/>
    </w:pPr>
    <w:rPr>
      <w:rFonts w:ascii="等线" w:eastAsia="等线" w:cs="Arial"/>
      <w:kern w:val="2"/>
      <w:sz w:val="21"/>
      <w:szCs w:val="22"/>
    </w:rPr>
  </w:style>
  <w:style w:type="paragraph" w:customStyle="1" w:styleId="1710">
    <w:name w:val="样式 17 10 磅"/>
    <w:pPr>
      <w:widowControl w:val="0"/>
      <w:ind w:firstLineChars="200" w:firstLine="200"/>
      <w:jc w:val="both"/>
    </w:pPr>
    <w:rPr>
      <w:rFonts w:ascii="等线" w:eastAsia="等线" w:cs="Arial"/>
      <w:kern w:val="2"/>
      <w:sz w:val="21"/>
      <w:szCs w:val="22"/>
    </w:rPr>
  </w:style>
  <w:style w:type="paragraph" w:customStyle="1" w:styleId="2010">
    <w:name w:val="样式 20 10 磅"/>
    <w:pPr>
      <w:widowControl w:val="0"/>
      <w:ind w:firstLineChars="200" w:firstLine="200"/>
      <w:jc w:val="both"/>
    </w:pPr>
    <w:rPr>
      <w:rFonts w:ascii="等线" w:eastAsia="等线" w:cs="Arial"/>
      <w:kern w:val="2"/>
      <w:sz w:val="21"/>
      <w:szCs w:val="22"/>
    </w:rPr>
  </w:style>
  <w:style w:type="paragraph" w:customStyle="1" w:styleId="2110">
    <w:name w:val="样式 21 10 磅"/>
    <w:pPr>
      <w:widowControl w:val="0"/>
      <w:ind w:firstLineChars="200" w:firstLine="200"/>
      <w:jc w:val="both"/>
    </w:pPr>
    <w:rPr>
      <w:rFonts w:ascii="等线" w:eastAsia="等线" w:cs="Arial"/>
      <w:kern w:val="2"/>
      <w:sz w:val="21"/>
      <w:szCs w:val="22"/>
    </w:rPr>
  </w:style>
  <w:style w:type="paragraph" w:customStyle="1" w:styleId="2210">
    <w:name w:val="样式 22 10 磅"/>
    <w:pPr>
      <w:widowControl w:val="0"/>
      <w:ind w:firstLineChars="200" w:firstLine="200"/>
      <w:jc w:val="both"/>
    </w:pPr>
    <w:rPr>
      <w:rFonts w:ascii="等线" w:eastAsia="等线" w:cs="Arial"/>
      <w:kern w:val="2"/>
      <w:sz w:val="21"/>
      <w:szCs w:val="22"/>
    </w:rPr>
  </w:style>
  <w:style w:type="paragraph" w:customStyle="1" w:styleId="2310">
    <w:name w:val="样式 23 10 磅"/>
    <w:pPr>
      <w:widowControl w:val="0"/>
      <w:ind w:firstLineChars="200" w:firstLine="200"/>
      <w:jc w:val="both"/>
    </w:pPr>
    <w:rPr>
      <w:rFonts w:ascii="等线" w:eastAsia="等线" w:cs="Arial"/>
      <w:kern w:val="2"/>
      <w:sz w:val="21"/>
      <w:szCs w:val="22"/>
    </w:rPr>
  </w:style>
  <w:style w:type="paragraph" w:customStyle="1" w:styleId="2410">
    <w:name w:val="样式 24 10 磅"/>
    <w:pPr>
      <w:widowControl w:val="0"/>
      <w:ind w:firstLineChars="200" w:firstLine="200"/>
      <w:jc w:val="both"/>
    </w:pPr>
    <w:rPr>
      <w:rFonts w:ascii="等线" w:eastAsia="等线" w:cs="Arial"/>
      <w:kern w:val="2"/>
      <w:sz w:val="21"/>
      <w:szCs w:val="22"/>
    </w:rPr>
  </w:style>
  <w:style w:type="paragraph" w:customStyle="1" w:styleId="2510">
    <w:name w:val="样式 25 10 磅"/>
    <w:pPr>
      <w:widowControl w:val="0"/>
      <w:ind w:firstLineChars="200" w:firstLine="200"/>
      <w:jc w:val="both"/>
    </w:pPr>
    <w:rPr>
      <w:rFonts w:ascii="等线" w:eastAsia="等线" w:cs="Arial"/>
      <w:kern w:val="2"/>
      <w:sz w:val="21"/>
      <w:szCs w:val="22"/>
    </w:rPr>
  </w:style>
  <w:style w:type="paragraph" w:customStyle="1" w:styleId="2610">
    <w:name w:val="样式 26 10 磅"/>
    <w:pPr>
      <w:widowControl w:val="0"/>
      <w:ind w:firstLineChars="200" w:firstLine="200"/>
      <w:jc w:val="both"/>
    </w:pPr>
    <w:rPr>
      <w:rFonts w:ascii="等线" w:eastAsia="等线" w:cs="Arial"/>
      <w:kern w:val="2"/>
      <w:sz w:val="21"/>
      <w:szCs w:val="22"/>
    </w:rPr>
  </w:style>
  <w:style w:type="paragraph" w:customStyle="1" w:styleId="2710">
    <w:name w:val="样式 27 10 磅"/>
    <w:pPr>
      <w:widowControl w:val="0"/>
      <w:ind w:firstLineChars="200" w:firstLine="20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 w:type="paragraph" w:customStyle="1" w:styleId="2910">
    <w:name w:val="样式 29 10 磅"/>
    <w:pPr>
      <w:widowControl w:val="0"/>
      <w:ind w:firstLineChars="200" w:firstLine="200"/>
      <w:jc w:val="both"/>
    </w:pPr>
    <w:rPr>
      <w:rFonts w:ascii="等线" w:eastAsia="等线" w:cs="Arial"/>
      <w:kern w:val="2"/>
      <w:sz w:val="21"/>
      <w:szCs w:val="22"/>
    </w:rPr>
  </w:style>
  <w:style w:type="paragraph" w:customStyle="1" w:styleId="3010">
    <w:name w:val="样式 30 10 磅"/>
    <w:pPr>
      <w:widowControl w:val="0"/>
      <w:ind w:firstLineChars="200" w:firstLine="200"/>
      <w:jc w:val="both"/>
    </w:pPr>
    <w:rPr>
      <w:rFonts w:ascii="等线" w:eastAsia="等线" w:cs="Arial"/>
      <w:kern w:val="2"/>
      <w:sz w:val="21"/>
      <w:szCs w:val="22"/>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210">
    <w:name w:val="样式 32 10 磅"/>
    <w:pPr>
      <w:widowControl w:val="0"/>
      <w:jc w:val="both"/>
    </w:pPr>
    <w:rPr>
      <w:rFonts w:ascii="等线" w:eastAsia="等线" w:cs="Arial"/>
      <w:kern w:val="2"/>
      <w:sz w:val="21"/>
      <w:szCs w:val="22"/>
    </w:rPr>
  </w:style>
  <w:style w:type="paragraph" w:customStyle="1" w:styleId="3310">
    <w:name w:val="样式 33 10 磅"/>
    <w:pPr>
      <w:widowControl w:val="0"/>
      <w:ind w:firstLineChars="200" w:firstLine="200"/>
      <w:jc w:val="both"/>
    </w:pPr>
    <w:rPr>
      <w:rFonts w:ascii="等线" w:eastAsia="等线" w:cs="Arial"/>
      <w:kern w:val="2"/>
      <w:sz w:val="21"/>
      <w:szCs w:val="22"/>
    </w:rPr>
  </w:style>
  <w:style w:type="paragraph" w:customStyle="1" w:styleId="3410">
    <w:name w:val="样式 34 10 磅"/>
    <w:pPr>
      <w:widowControl w:val="0"/>
      <w:ind w:firstLineChars="200" w:firstLine="200"/>
      <w:jc w:val="both"/>
    </w:pPr>
    <w:rPr>
      <w:rFonts w:ascii="等线" w:eastAsia="等线" w:cs="Arial"/>
      <w:kern w:val="2"/>
      <w:sz w:val="21"/>
      <w:szCs w:val="22"/>
    </w:rPr>
  </w:style>
  <w:style w:type="paragraph" w:customStyle="1" w:styleId="3510">
    <w:name w:val="样式 35 10 磅"/>
    <w:pPr>
      <w:widowControl w:val="0"/>
      <w:ind w:firstLineChars="200" w:firstLine="200"/>
      <w:jc w:val="both"/>
    </w:pPr>
    <w:rPr>
      <w:rFonts w:ascii="等线" w:eastAsia="等线" w:cs="Arial"/>
      <w:kern w:val="2"/>
      <w:sz w:val="21"/>
      <w:szCs w:val="22"/>
    </w:rPr>
  </w:style>
  <w:style w:type="paragraph" w:customStyle="1" w:styleId="3610">
    <w:name w:val="样式 36 10 磅"/>
    <w:pPr>
      <w:widowControl w:val="0"/>
      <w:ind w:firstLineChars="200" w:firstLine="20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等线" w:eastAsia="等线" w:cs="Arial"/>
      <w:kern w:val="2"/>
      <w:sz w:val="21"/>
      <w:szCs w:val="22"/>
    </w:rPr>
  </w:style>
  <w:style w:type="paragraph" w:customStyle="1" w:styleId="3810">
    <w:name w:val="样式 38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4010">
    <w:name w:val="样式 40 10 磅"/>
    <w:pPr>
      <w:widowControl w:val="0"/>
      <w:ind w:firstLineChars="200" w:firstLine="200"/>
      <w:jc w:val="both"/>
    </w:pPr>
    <w:rPr>
      <w:rFonts w:ascii="等线" w:eastAsia="等线" w:cs="Arial"/>
      <w:kern w:val="2"/>
      <w:sz w:val="21"/>
      <w:szCs w:val="22"/>
    </w:rPr>
  </w:style>
  <w:style w:type="paragraph" w:customStyle="1" w:styleId="4110">
    <w:name w:val="样式 41 10 磅"/>
    <w:pPr>
      <w:widowControl w:val="0"/>
      <w:ind w:firstLineChars="200" w:firstLine="200"/>
      <w:jc w:val="both"/>
    </w:pPr>
    <w:rPr>
      <w:rFonts w:ascii="等线" w:eastAsia="等线" w:cs="Arial"/>
      <w:kern w:val="2"/>
      <w:sz w:val="21"/>
      <w:szCs w:val="22"/>
    </w:rPr>
  </w:style>
  <w:style w:type="paragraph" w:customStyle="1" w:styleId="4210">
    <w:name w:val="样式 42 10 磅"/>
    <w:pPr>
      <w:widowControl w:val="0"/>
      <w:ind w:firstLineChars="200" w:firstLine="20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4410">
    <w:name w:val="样式 44 10 磅"/>
    <w:pPr>
      <w:widowControl w:val="0"/>
      <w:ind w:firstLineChars="200" w:firstLine="200"/>
      <w:jc w:val="both"/>
    </w:pPr>
    <w:rPr>
      <w:rFonts w:ascii="等线" w:eastAsia="等线" w:cs="Arial"/>
      <w:kern w:val="2"/>
      <w:sz w:val="21"/>
      <w:szCs w:val="22"/>
    </w:rPr>
  </w:style>
  <w:style w:type="paragraph" w:customStyle="1" w:styleId="4510">
    <w:name w:val="样式 45 10 磅"/>
    <w:pPr>
      <w:widowControl w:val="0"/>
      <w:ind w:firstLineChars="200" w:firstLine="200"/>
      <w:jc w:val="both"/>
    </w:pPr>
    <w:rPr>
      <w:rFonts w:ascii="等线" w:eastAsia="等线" w:cs="Arial"/>
      <w:kern w:val="2"/>
      <w:sz w:val="21"/>
      <w:szCs w:val="22"/>
    </w:rPr>
  </w:style>
  <w:style w:type="paragraph" w:customStyle="1" w:styleId="4610">
    <w:name w:val="样式 46 10 磅"/>
    <w:pPr>
      <w:widowControl w:val="0"/>
      <w:ind w:firstLineChars="200" w:firstLine="200"/>
      <w:jc w:val="both"/>
    </w:pPr>
    <w:rPr>
      <w:rFonts w:ascii="等线" w:eastAsia="等线" w:cs="Arial"/>
      <w:kern w:val="2"/>
      <w:sz w:val="21"/>
      <w:szCs w:val="22"/>
    </w:rPr>
  </w:style>
  <w:style w:type="paragraph" w:customStyle="1" w:styleId="4710">
    <w:name w:val="样式 47 10 磅"/>
    <w:pPr>
      <w:widowControl w:val="0"/>
      <w:ind w:firstLineChars="200" w:firstLine="200"/>
      <w:jc w:val="both"/>
    </w:pPr>
    <w:rPr>
      <w:rFonts w:ascii="等线" w:eastAsia="等线" w:cs="Arial"/>
      <w:kern w:val="2"/>
      <w:sz w:val="21"/>
      <w:szCs w:val="22"/>
    </w:rPr>
  </w:style>
  <w:style w:type="paragraph" w:customStyle="1" w:styleId="4810">
    <w:name w:val="样式 48 10 磅"/>
    <w:pPr>
      <w:widowControl w:val="0"/>
      <w:ind w:firstLineChars="200" w:firstLine="200"/>
      <w:jc w:val="both"/>
    </w:pPr>
    <w:rPr>
      <w:rFonts w:ascii="等线" w:eastAsia="等线" w:cs="Arial"/>
      <w:kern w:val="2"/>
      <w:sz w:val="21"/>
      <w:szCs w:val="22"/>
    </w:rPr>
  </w:style>
  <w:style w:type="paragraph" w:customStyle="1" w:styleId="4910">
    <w:name w:val="样式 49 10 磅"/>
    <w:pPr>
      <w:widowControl w:val="0"/>
      <w:ind w:firstLineChars="200" w:firstLine="200"/>
      <w:jc w:val="both"/>
    </w:pPr>
    <w:rPr>
      <w:rFonts w:ascii="等线" w:eastAsia="等线" w:cs="Arial"/>
      <w:kern w:val="2"/>
      <w:sz w:val="21"/>
      <w:szCs w:val="22"/>
    </w:rPr>
  </w:style>
  <w:style w:type="paragraph" w:customStyle="1" w:styleId="5010">
    <w:name w:val="样式 50 10 磅"/>
    <w:pPr>
      <w:widowControl w:val="0"/>
      <w:ind w:firstLineChars="200" w:firstLine="200"/>
      <w:jc w:val="both"/>
    </w:pPr>
    <w:rPr>
      <w:rFonts w:ascii="等线" w:eastAsia="等线" w:cs="Arial"/>
      <w:kern w:val="2"/>
      <w:sz w:val="21"/>
      <w:szCs w:val="22"/>
    </w:rPr>
  </w:style>
  <w:style w:type="paragraph" w:customStyle="1" w:styleId="5110">
    <w:name w:val="样式 51 10 磅"/>
    <w:pPr>
      <w:widowControl w:val="0"/>
      <w:ind w:firstLineChars="200" w:firstLine="200"/>
      <w:jc w:val="both"/>
    </w:pPr>
    <w:rPr>
      <w:rFonts w:ascii="等线" w:eastAsia="等线" w:cs="Arial"/>
      <w:kern w:val="2"/>
      <w:sz w:val="21"/>
      <w:szCs w:val="22"/>
    </w:rPr>
  </w:style>
  <w:style w:type="paragraph" w:customStyle="1" w:styleId="5210">
    <w:name w:val="样式 52 10 磅"/>
    <w:pPr>
      <w:widowControl w:val="0"/>
      <w:ind w:firstLineChars="200" w:firstLine="200"/>
      <w:jc w:val="both"/>
    </w:pPr>
    <w:rPr>
      <w:rFonts w:ascii="等线" w:eastAsia="等线" w:cs="Arial"/>
      <w:kern w:val="2"/>
      <w:sz w:val="21"/>
      <w:szCs w:val="22"/>
    </w:rPr>
  </w:style>
  <w:style w:type="paragraph" w:customStyle="1" w:styleId="5310">
    <w:name w:val="样式 53 10 磅"/>
    <w:pPr>
      <w:widowControl w:val="0"/>
      <w:ind w:firstLineChars="200" w:firstLine="200"/>
      <w:jc w:val="both"/>
    </w:pPr>
    <w:rPr>
      <w:rFonts w:ascii="等线" w:eastAsia="等线" w:cs="Arial"/>
      <w:kern w:val="2"/>
      <w:sz w:val="21"/>
      <w:szCs w:val="22"/>
    </w:rPr>
  </w:style>
  <w:style w:type="paragraph" w:customStyle="1" w:styleId="5410">
    <w:name w:val="样式 54 10 磅"/>
    <w:pPr>
      <w:widowControl w:val="0"/>
      <w:ind w:firstLineChars="200" w:firstLine="200"/>
      <w:jc w:val="both"/>
    </w:pPr>
    <w:rPr>
      <w:rFonts w:ascii="等线" w:eastAsia="等线" w:cs="Arial"/>
      <w:kern w:val="2"/>
      <w:sz w:val="21"/>
      <w:szCs w:val="22"/>
    </w:rPr>
  </w:style>
  <w:style w:type="paragraph" w:customStyle="1" w:styleId="5510">
    <w:name w:val="样式 55 10 磅"/>
    <w:pPr>
      <w:widowControl w:val="0"/>
      <w:ind w:firstLineChars="200" w:firstLine="200"/>
      <w:jc w:val="both"/>
    </w:pPr>
    <w:rPr>
      <w:rFonts w:ascii="等线" w:eastAsia="等线" w:cs="Arial"/>
      <w:kern w:val="2"/>
      <w:sz w:val="21"/>
      <w:szCs w:val="22"/>
    </w:rPr>
  </w:style>
  <w:style w:type="paragraph" w:customStyle="1" w:styleId="5610">
    <w:name w:val="样式 56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5810">
    <w:name w:val="样式 58 10 磅"/>
    <w:pPr>
      <w:widowControl w:val="0"/>
      <w:ind w:firstLineChars="200" w:firstLine="200"/>
      <w:jc w:val="both"/>
    </w:pPr>
    <w:rPr>
      <w:rFonts w:ascii="等线" w:eastAsia="等线" w:cs="Arial"/>
      <w:kern w:val="2"/>
      <w:sz w:val="21"/>
      <w:szCs w:val="22"/>
    </w:rPr>
  </w:style>
  <w:style w:type="paragraph" w:customStyle="1" w:styleId="5910">
    <w:name w:val="样式 59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等线" w:eastAsia="等线" w:cs="Arial"/>
      <w:kern w:val="2"/>
      <w:sz w:val="21"/>
      <w:szCs w:val="22"/>
    </w:rPr>
  </w:style>
  <w:style w:type="paragraph" w:customStyle="1" w:styleId="6110">
    <w:name w:val="样式 61 10 磅"/>
    <w:pPr>
      <w:widowControl w:val="0"/>
      <w:ind w:firstLineChars="200" w:firstLine="200"/>
      <w:jc w:val="both"/>
    </w:pPr>
    <w:rPr>
      <w:rFonts w:ascii="等线" w:eastAsia="等线" w:cs="Arial"/>
      <w:kern w:val="2"/>
      <w:sz w:val="21"/>
      <w:szCs w:val="22"/>
    </w:rPr>
  </w:style>
  <w:style w:type="paragraph" w:customStyle="1" w:styleId="6210">
    <w:name w:val="样式 62 10 磅"/>
    <w:pPr>
      <w:widowControl w:val="0"/>
      <w:ind w:firstLineChars="200" w:firstLine="200"/>
      <w:jc w:val="both"/>
    </w:pPr>
    <w:rPr>
      <w:rFonts w:ascii="等线" w:eastAsia="等线" w:cs="Arial"/>
      <w:kern w:val="2"/>
      <w:sz w:val="21"/>
      <w:szCs w:val="22"/>
    </w:rPr>
  </w:style>
  <w:style w:type="paragraph" w:customStyle="1" w:styleId="6310">
    <w:name w:val="样式 63 10 磅"/>
    <w:pPr>
      <w:widowControl w:val="0"/>
      <w:ind w:firstLineChars="200" w:firstLine="200"/>
      <w:jc w:val="both"/>
    </w:pPr>
    <w:rPr>
      <w:rFonts w:ascii="等线" w:eastAsia="等线" w:cs="Arial"/>
      <w:kern w:val="2"/>
      <w:sz w:val="21"/>
      <w:szCs w:val="22"/>
    </w:rPr>
  </w:style>
  <w:style w:type="paragraph" w:customStyle="1" w:styleId="6410">
    <w:name w:val="样式 64 10 磅"/>
    <w:pPr>
      <w:widowControl w:val="0"/>
      <w:ind w:firstLineChars="200" w:firstLine="200"/>
      <w:jc w:val="both"/>
    </w:pPr>
    <w:rPr>
      <w:rFonts w:ascii="等线" w:eastAsia="等线" w:cs="Arial"/>
      <w:kern w:val="2"/>
      <w:sz w:val="21"/>
      <w:szCs w:val="22"/>
    </w:rPr>
  </w:style>
  <w:style w:type="paragraph" w:customStyle="1" w:styleId="6510">
    <w:name w:val="样式 65 10 磅"/>
    <w:pPr>
      <w:widowControl w:val="0"/>
      <w:ind w:firstLineChars="200" w:firstLine="200"/>
      <w:jc w:val="both"/>
    </w:pPr>
    <w:rPr>
      <w:rFonts w:ascii="等线" w:eastAsia="等线" w:cs="Arial"/>
      <w:kern w:val="2"/>
      <w:sz w:val="21"/>
      <w:szCs w:val="22"/>
    </w:rPr>
  </w:style>
  <w:style w:type="paragraph" w:customStyle="1" w:styleId="6610">
    <w:name w:val="样式 66 10 磅"/>
    <w:pPr>
      <w:widowControl w:val="0"/>
      <w:ind w:firstLineChars="200" w:firstLine="200"/>
      <w:jc w:val="both"/>
    </w:pPr>
    <w:rPr>
      <w:rFonts w:ascii="等线" w:eastAsia="等线" w:cs="Arial"/>
      <w:kern w:val="2"/>
      <w:sz w:val="21"/>
      <w:szCs w:val="22"/>
    </w:rPr>
  </w:style>
  <w:style w:type="paragraph" w:customStyle="1" w:styleId="6710">
    <w:name w:val="样式 67 10 磅"/>
    <w:pPr>
      <w:widowControl w:val="0"/>
      <w:ind w:firstLineChars="200" w:firstLine="200"/>
      <w:jc w:val="both"/>
    </w:pPr>
    <w:rPr>
      <w:rFonts w:ascii="等线" w:eastAsia="等线" w:cs="Arial"/>
      <w:kern w:val="2"/>
      <w:sz w:val="21"/>
      <w:szCs w:val="22"/>
    </w:rPr>
  </w:style>
  <w:style w:type="paragraph" w:customStyle="1" w:styleId="6810">
    <w:name w:val="样式 68 10 磅"/>
    <w:pPr>
      <w:widowControl w:val="0"/>
      <w:jc w:val="both"/>
    </w:pPr>
    <w:rPr>
      <w:rFonts w:ascii="等线" w:eastAsia="等线" w:cs="Arial"/>
      <w:kern w:val="2"/>
      <w:sz w:val="21"/>
      <w:szCs w:val="22"/>
    </w:rPr>
  </w:style>
  <w:style w:type="paragraph" w:customStyle="1" w:styleId="6910">
    <w:name w:val="样式 69 10 磅"/>
    <w:pPr>
      <w:widowControl w:val="0"/>
      <w:jc w:val="both"/>
    </w:pPr>
    <w:rPr>
      <w:rFonts w:ascii="等线" w:eastAsia="等线" w:cs="Arial"/>
      <w:kern w:val="2"/>
      <w:sz w:val="21"/>
      <w:szCs w:val="22"/>
    </w:rPr>
  </w:style>
  <w:style w:type="paragraph" w:customStyle="1" w:styleId="7010">
    <w:name w:val="样式 70 10 磅"/>
    <w:pPr>
      <w:widowControl w:val="0"/>
      <w:jc w:val="both"/>
    </w:pPr>
    <w:rPr>
      <w:rFonts w:ascii="等线" w:eastAsia="等线" w:cs="Arial"/>
      <w:kern w:val="2"/>
      <w:sz w:val="21"/>
      <w:szCs w:val="22"/>
    </w:rPr>
  </w:style>
  <w:style w:type="paragraph" w:customStyle="1" w:styleId="7110">
    <w:name w:val="样式 71 10 磅"/>
    <w:pPr>
      <w:widowControl w:val="0"/>
      <w:ind w:firstLineChars="200" w:firstLine="200"/>
      <w:jc w:val="both"/>
    </w:pPr>
    <w:rPr>
      <w:rFonts w:ascii="等线" w:eastAsia="等线" w:cs="Arial"/>
      <w:kern w:val="2"/>
      <w:sz w:val="21"/>
      <w:szCs w:val="22"/>
    </w:rPr>
  </w:style>
  <w:style w:type="paragraph" w:customStyle="1" w:styleId="7210">
    <w:name w:val="样式 72 10 磅"/>
    <w:pPr>
      <w:widowControl w:val="0"/>
      <w:jc w:val="both"/>
    </w:pPr>
    <w:rPr>
      <w:rFonts w:ascii="等线" w:eastAsia="等线" w:cs="Arial"/>
      <w:kern w:val="2"/>
      <w:sz w:val="21"/>
      <w:szCs w:val="22"/>
    </w:rPr>
  </w:style>
  <w:style w:type="paragraph" w:customStyle="1" w:styleId="7310">
    <w:name w:val="样式 73 10 磅"/>
    <w:pPr>
      <w:widowControl w:val="0"/>
      <w:jc w:val="both"/>
    </w:pPr>
    <w:rPr>
      <w:rFonts w:ascii="等线" w:eastAsia="等线" w:cs="Arial"/>
      <w:kern w:val="2"/>
      <w:sz w:val="21"/>
      <w:szCs w:val="22"/>
    </w:rPr>
  </w:style>
  <w:style w:type="paragraph" w:customStyle="1" w:styleId="7410">
    <w:name w:val="样式 74 10 磅"/>
    <w:pPr>
      <w:widowControl w:val="0"/>
      <w:jc w:val="both"/>
    </w:pPr>
    <w:rPr>
      <w:rFonts w:ascii="等线" w:eastAsia="等线" w:cs="Arial"/>
      <w:kern w:val="2"/>
      <w:sz w:val="21"/>
      <w:szCs w:val="22"/>
    </w:rPr>
  </w:style>
  <w:style w:type="paragraph" w:customStyle="1" w:styleId="7510">
    <w:name w:val="样式 75 10 磅"/>
    <w:pPr>
      <w:widowControl w:val="0"/>
      <w:jc w:val="both"/>
    </w:pPr>
    <w:rPr>
      <w:rFonts w:ascii="等线" w:eastAsia="等线" w:cs="Arial"/>
      <w:kern w:val="2"/>
      <w:sz w:val="21"/>
      <w:szCs w:val="22"/>
    </w:rPr>
  </w:style>
  <w:style w:type="paragraph" w:customStyle="1" w:styleId="7610">
    <w:name w:val="样式 76 10 磅"/>
    <w:pPr>
      <w:widowControl w:val="0"/>
      <w:jc w:val="both"/>
    </w:pPr>
    <w:rPr>
      <w:rFonts w:ascii="等线" w:eastAsia="等线" w:cs="Arial"/>
      <w:kern w:val="2"/>
      <w:sz w:val="21"/>
      <w:szCs w:val="22"/>
    </w:rPr>
  </w:style>
  <w:style w:type="paragraph" w:customStyle="1" w:styleId="7710">
    <w:name w:val="样式 77 10 磅"/>
    <w:pPr>
      <w:widowControl w:val="0"/>
      <w:jc w:val="both"/>
    </w:pPr>
    <w:rPr>
      <w:rFonts w:ascii="等线" w:eastAsia="等线" w:cs="Arial"/>
      <w:kern w:val="2"/>
      <w:sz w:val="21"/>
      <w:szCs w:val="22"/>
    </w:rPr>
  </w:style>
  <w:style w:type="paragraph" w:customStyle="1" w:styleId="7810">
    <w:name w:val="样式 78 10 磅"/>
    <w:pPr>
      <w:widowControl w:val="0"/>
      <w:jc w:val="both"/>
    </w:pPr>
    <w:rPr>
      <w:rFonts w:ascii="等线" w:eastAsia="等线" w:cs="Arial"/>
      <w:kern w:val="2"/>
      <w:sz w:val="21"/>
      <w:szCs w:val="22"/>
    </w:rPr>
  </w:style>
  <w:style w:type="paragraph" w:customStyle="1" w:styleId="7910">
    <w:name w:val="样式 79 10 磅"/>
    <w:pPr>
      <w:widowControl w:val="0"/>
      <w:jc w:val="both"/>
    </w:pPr>
    <w:rPr>
      <w:rFonts w:ascii="等线" w:eastAsia="等线" w:cs="Arial"/>
      <w:kern w:val="2"/>
      <w:sz w:val="21"/>
      <w:szCs w:val="22"/>
    </w:rPr>
  </w:style>
  <w:style w:type="paragraph" w:customStyle="1" w:styleId="8010">
    <w:name w:val="样式 80 10 磅"/>
    <w:pPr>
      <w:widowControl w:val="0"/>
      <w:jc w:val="both"/>
    </w:pPr>
    <w:rPr>
      <w:rFonts w:ascii="等线" w:eastAsia="等线" w:cs="Arial"/>
      <w:kern w:val="2"/>
      <w:sz w:val="21"/>
      <w:szCs w:val="22"/>
    </w:rPr>
  </w:style>
  <w:style w:type="paragraph" w:customStyle="1" w:styleId="8110">
    <w:name w:val="样式 81 10 磅"/>
    <w:pPr>
      <w:widowControl w:val="0"/>
      <w:jc w:val="both"/>
    </w:pPr>
    <w:rPr>
      <w:rFonts w:ascii="等线" w:eastAsia="等线" w:cs="Arial"/>
      <w:kern w:val="2"/>
      <w:sz w:val="21"/>
      <w:szCs w:val="22"/>
    </w:rPr>
  </w:style>
  <w:style w:type="paragraph" w:customStyle="1" w:styleId="8210">
    <w:name w:val="样式 82 10 磅"/>
    <w:pPr>
      <w:widowControl w:val="0"/>
      <w:jc w:val="both"/>
    </w:pPr>
    <w:rPr>
      <w:rFonts w:ascii="等线" w:eastAsia="等线" w:cs="Arial"/>
      <w:kern w:val="2"/>
      <w:sz w:val="21"/>
      <w:szCs w:val="22"/>
    </w:rPr>
  </w:style>
  <w:style w:type="paragraph" w:customStyle="1" w:styleId="8310">
    <w:name w:val="样式 83 10 磅"/>
    <w:pPr>
      <w:widowControl w:val="0"/>
      <w:ind w:firstLineChars="200" w:firstLine="200"/>
      <w:jc w:val="both"/>
    </w:pPr>
    <w:rPr>
      <w:rFonts w:ascii="Calibri" w:eastAsia="宋体" w:hAnsi="Calibri" w:cs="黑体"/>
      <w:kern w:val="2"/>
      <w:sz w:val="21"/>
      <w:szCs w:val="22"/>
    </w:rPr>
  </w:style>
  <w:style w:type="paragraph" w:customStyle="1" w:styleId="8410">
    <w:name w:val="样式 84 10 磅"/>
    <w:pPr>
      <w:widowControl w:val="0"/>
      <w:ind w:firstLineChars="200" w:firstLine="200"/>
      <w:jc w:val="both"/>
    </w:pPr>
    <w:rPr>
      <w:rFonts w:ascii="等线" w:eastAsia="等线" w:cs="Arial"/>
      <w:kern w:val="2"/>
      <w:sz w:val="21"/>
      <w:szCs w:val="22"/>
    </w:rPr>
  </w:style>
  <w:style w:type="paragraph" w:customStyle="1" w:styleId="8510">
    <w:name w:val="样式 85 10 磅"/>
    <w:pPr>
      <w:widowControl w:val="0"/>
      <w:ind w:firstLineChars="200" w:firstLine="200"/>
      <w:jc w:val="both"/>
    </w:pPr>
    <w:rPr>
      <w:rFonts w:ascii="等线" w:eastAsia="等线" w:cs="Arial"/>
      <w:kern w:val="2"/>
      <w:sz w:val="21"/>
      <w:szCs w:val="22"/>
    </w:rPr>
  </w:style>
  <w:style w:type="paragraph" w:customStyle="1" w:styleId="8610">
    <w:name w:val="样式 86 10 磅"/>
    <w:pPr>
      <w:widowControl w:val="0"/>
      <w:ind w:firstLineChars="200" w:firstLine="200"/>
      <w:jc w:val="both"/>
    </w:pPr>
    <w:rPr>
      <w:rFonts w:ascii="等线" w:eastAsia="等线" w:cs="Arial"/>
      <w:kern w:val="2"/>
      <w:sz w:val="21"/>
      <w:szCs w:val="22"/>
    </w:rPr>
  </w:style>
  <w:style w:type="paragraph" w:customStyle="1" w:styleId="8710">
    <w:name w:val="样式 87 10 磅"/>
    <w:pPr>
      <w:widowControl w:val="0"/>
      <w:ind w:firstLineChars="200" w:firstLine="200"/>
      <w:jc w:val="both"/>
    </w:pPr>
    <w:rPr>
      <w:rFonts w:ascii="Calibri" w:eastAsia="宋体" w:hAnsi="Calibri" w:cs="黑体"/>
      <w:kern w:val="2"/>
      <w:sz w:val="21"/>
      <w:szCs w:val="22"/>
    </w:rPr>
  </w:style>
  <w:style w:type="paragraph" w:customStyle="1" w:styleId="8810">
    <w:name w:val="样式 88 10 磅"/>
    <w:pPr>
      <w:widowControl w:val="0"/>
      <w:ind w:firstLineChars="200" w:firstLine="200"/>
      <w:jc w:val="both"/>
    </w:pPr>
    <w:rPr>
      <w:rFonts w:ascii="等线" w:eastAsia="等线" w:cs="Arial"/>
      <w:kern w:val="2"/>
      <w:sz w:val="21"/>
      <w:szCs w:val="22"/>
    </w:rPr>
  </w:style>
  <w:style w:type="paragraph" w:customStyle="1" w:styleId="8910">
    <w:name w:val="样式 89 10 磅"/>
    <w:pPr>
      <w:widowControl w:val="0"/>
      <w:jc w:val="both"/>
    </w:pPr>
    <w:rPr>
      <w:rFonts w:ascii="等线" w:eastAsia="等线" w:cs="Arial"/>
      <w:kern w:val="2"/>
      <w:sz w:val="21"/>
      <w:szCs w:val="22"/>
    </w:rPr>
  </w:style>
  <w:style w:type="paragraph" w:customStyle="1" w:styleId="9010">
    <w:name w:val="样式 90 10 磅"/>
    <w:pPr>
      <w:widowControl w:val="0"/>
      <w:jc w:val="both"/>
    </w:pPr>
    <w:rPr>
      <w:rFonts w:ascii="等线" w:eastAsia="等线" w:cs="Arial"/>
      <w:kern w:val="2"/>
      <w:sz w:val="21"/>
      <w:szCs w:val="22"/>
    </w:rPr>
  </w:style>
  <w:style w:type="paragraph" w:customStyle="1" w:styleId="9110">
    <w:name w:val="样式 91 10 磅"/>
    <w:pPr>
      <w:widowControl w:val="0"/>
      <w:ind w:firstLineChars="200" w:firstLine="200"/>
      <w:jc w:val="both"/>
    </w:pPr>
    <w:rPr>
      <w:rFonts w:ascii="Calibri" w:eastAsia="宋体" w:hAnsi="Calibri" w:cs="黑体"/>
      <w:kern w:val="2"/>
      <w:sz w:val="21"/>
      <w:szCs w:val="22"/>
    </w:r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9210">
    <w:name w:val="样式 92 10 磅"/>
    <w:pPr>
      <w:widowControl w:val="0"/>
      <w:jc w:val="both"/>
    </w:pPr>
    <w:rPr>
      <w:rFonts w:ascii="等线" w:eastAsia="等线" w:cs="Arial"/>
      <w:kern w:val="2"/>
      <w:sz w:val="21"/>
      <w:szCs w:val="22"/>
    </w:rPr>
  </w:style>
  <w:style w:type="paragraph" w:customStyle="1" w:styleId="9310">
    <w:name w:val="样式 93 10 磅"/>
    <w:pPr>
      <w:widowControl w:val="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Calibri" w:eastAsia="宋体" w:hAnsi="Calibri"/>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5">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1">
    <w:name w:val="列出段落1"/>
    <w:basedOn w:val="a"/>
    <w:pPr>
      <w:ind w:firstLineChars="200" w:firstLine="200"/>
    </w:p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
    <w:name w:val="列出段落2"/>
    <w:basedOn w:val="a"/>
    <w:pPr>
      <w:ind w:firstLineChars="200" w:firstLine="200"/>
    </w:pPr>
  </w:style>
  <w:style w:type="paragraph" w:styleId="6">
    <w:name w:val="index 6"/>
    <w:basedOn w:val="a"/>
    <w:next w:val="a"/>
    <w:autoRedefine/>
    <w:pPr>
      <w:ind w:left="2100"/>
    </w:pPr>
  </w:style>
  <w:style w:type="paragraph" w:styleId="8">
    <w:name w:val="index 8"/>
    <w:basedOn w:val="a"/>
    <w:next w:val="a"/>
    <w:autoRedefine/>
    <w:pPr>
      <w:ind w:left="2940"/>
    </w:pPr>
  </w:style>
  <w:style w:type="paragraph" w:customStyle="1" w:styleId="10">
    <w:name w:val="样式 10 磅"/>
    <w:pPr>
      <w:widowControl w:val="0"/>
      <w:ind w:firstLineChars="200" w:firstLine="200"/>
      <w:jc w:val="both"/>
    </w:pPr>
    <w:rPr>
      <w:rFonts w:ascii="等线" w:eastAsia="等线" w:cs="Arial"/>
      <w:kern w:val="2"/>
      <w:sz w:val="21"/>
      <w:szCs w:val="22"/>
    </w:rPr>
  </w:style>
  <w:style w:type="paragraph" w:customStyle="1" w:styleId="110">
    <w:name w:val="样式 1 10 磅"/>
    <w:pPr>
      <w:widowControl w:val="0"/>
      <w:ind w:firstLineChars="200" w:firstLine="200"/>
      <w:jc w:val="both"/>
    </w:pPr>
    <w:rPr>
      <w:rFonts w:ascii="等线" w:eastAsia="等线" w:cs="Arial"/>
      <w:kern w:val="2"/>
      <w:sz w:val="21"/>
      <w:szCs w:val="22"/>
    </w:rPr>
  </w:style>
  <w:style w:type="paragraph" w:customStyle="1" w:styleId="210">
    <w:name w:val="样式 2 10 磅"/>
    <w:pPr>
      <w:widowControl w:val="0"/>
      <w:ind w:firstLineChars="200" w:firstLine="200"/>
      <w:jc w:val="both"/>
    </w:pPr>
    <w:rPr>
      <w:rFonts w:ascii="等线" w:eastAsia="等线" w:cs="Arial"/>
      <w:kern w:val="2"/>
      <w:sz w:val="21"/>
      <w:szCs w:val="22"/>
    </w:rPr>
  </w:style>
  <w:style w:type="paragraph" w:customStyle="1" w:styleId="310">
    <w:name w:val="样式 3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ind w:firstLineChars="200" w:firstLine="200"/>
      <w:jc w:val="both"/>
    </w:pPr>
    <w:rPr>
      <w:rFonts w:ascii="等线" w:eastAsia="等线" w:cs="Arial"/>
      <w:kern w:val="2"/>
      <w:sz w:val="21"/>
      <w:szCs w:val="22"/>
    </w:rPr>
  </w:style>
  <w:style w:type="paragraph" w:customStyle="1" w:styleId="1410">
    <w:name w:val="样式 14 10 磅"/>
    <w:pPr>
      <w:widowControl w:val="0"/>
      <w:ind w:firstLineChars="200" w:firstLine="200"/>
      <w:jc w:val="both"/>
    </w:pPr>
    <w:rPr>
      <w:rFonts w:ascii="等线" w:eastAsia="等线" w:cs="Arial"/>
      <w:kern w:val="2"/>
      <w:sz w:val="21"/>
      <w:szCs w:val="22"/>
    </w:rPr>
  </w:style>
  <w:style w:type="paragraph" w:customStyle="1" w:styleId="1510">
    <w:name w:val="样式 15 10 磅"/>
    <w:pPr>
      <w:widowControl w:val="0"/>
      <w:ind w:firstLineChars="200" w:firstLine="200"/>
      <w:jc w:val="both"/>
    </w:pPr>
    <w:rPr>
      <w:rFonts w:ascii="等线" w:eastAsia="等线" w:cs="Arial"/>
      <w:kern w:val="2"/>
      <w:sz w:val="21"/>
      <w:szCs w:val="22"/>
    </w:rPr>
  </w:style>
  <w:style w:type="paragraph" w:customStyle="1" w:styleId="1610">
    <w:name w:val="样式 16 10 磅"/>
    <w:pPr>
      <w:widowControl w:val="0"/>
      <w:ind w:firstLineChars="200" w:firstLine="200"/>
      <w:jc w:val="both"/>
    </w:pPr>
    <w:rPr>
      <w:rFonts w:ascii="等线" w:eastAsia="等线" w:cs="Arial"/>
      <w:kern w:val="2"/>
      <w:sz w:val="21"/>
      <w:szCs w:val="22"/>
    </w:rPr>
  </w:style>
  <w:style w:type="paragraph" w:customStyle="1" w:styleId="1710">
    <w:name w:val="样式 17 10 磅"/>
    <w:pPr>
      <w:widowControl w:val="0"/>
      <w:ind w:firstLineChars="200" w:firstLine="200"/>
      <w:jc w:val="both"/>
    </w:pPr>
    <w:rPr>
      <w:rFonts w:ascii="等线" w:eastAsia="等线" w:cs="Arial"/>
      <w:kern w:val="2"/>
      <w:sz w:val="21"/>
      <w:szCs w:val="22"/>
    </w:rPr>
  </w:style>
  <w:style w:type="paragraph" w:customStyle="1" w:styleId="2010">
    <w:name w:val="样式 20 10 磅"/>
    <w:pPr>
      <w:widowControl w:val="0"/>
      <w:ind w:firstLineChars="200" w:firstLine="200"/>
      <w:jc w:val="both"/>
    </w:pPr>
    <w:rPr>
      <w:rFonts w:ascii="等线" w:eastAsia="等线" w:cs="Arial"/>
      <w:kern w:val="2"/>
      <w:sz w:val="21"/>
      <w:szCs w:val="22"/>
    </w:rPr>
  </w:style>
  <w:style w:type="paragraph" w:customStyle="1" w:styleId="2110">
    <w:name w:val="样式 21 10 磅"/>
    <w:pPr>
      <w:widowControl w:val="0"/>
      <w:ind w:firstLineChars="200" w:firstLine="200"/>
      <w:jc w:val="both"/>
    </w:pPr>
    <w:rPr>
      <w:rFonts w:ascii="等线" w:eastAsia="等线" w:cs="Arial"/>
      <w:kern w:val="2"/>
      <w:sz w:val="21"/>
      <w:szCs w:val="22"/>
    </w:rPr>
  </w:style>
  <w:style w:type="paragraph" w:customStyle="1" w:styleId="2210">
    <w:name w:val="样式 22 10 磅"/>
    <w:pPr>
      <w:widowControl w:val="0"/>
      <w:ind w:firstLineChars="200" w:firstLine="200"/>
      <w:jc w:val="both"/>
    </w:pPr>
    <w:rPr>
      <w:rFonts w:ascii="等线" w:eastAsia="等线" w:cs="Arial"/>
      <w:kern w:val="2"/>
      <w:sz w:val="21"/>
      <w:szCs w:val="22"/>
    </w:rPr>
  </w:style>
  <w:style w:type="paragraph" w:customStyle="1" w:styleId="2310">
    <w:name w:val="样式 23 10 磅"/>
    <w:pPr>
      <w:widowControl w:val="0"/>
      <w:ind w:firstLineChars="200" w:firstLine="200"/>
      <w:jc w:val="both"/>
    </w:pPr>
    <w:rPr>
      <w:rFonts w:ascii="等线" w:eastAsia="等线" w:cs="Arial"/>
      <w:kern w:val="2"/>
      <w:sz w:val="21"/>
      <w:szCs w:val="22"/>
    </w:rPr>
  </w:style>
  <w:style w:type="paragraph" w:customStyle="1" w:styleId="2410">
    <w:name w:val="样式 24 10 磅"/>
    <w:pPr>
      <w:widowControl w:val="0"/>
      <w:ind w:firstLineChars="200" w:firstLine="200"/>
      <w:jc w:val="both"/>
    </w:pPr>
    <w:rPr>
      <w:rFonts w:ascii="等线" w:eastAsia="等线" w:cs="Arial"/>
      <w:kern w:val="2"/>
      <w:sz w:val="21"/>
      <w:szCs w:val="22"/>
    </w:rPr>
  </w:style>
  <w:style w:type="paragraph" w:customStyle="1" w:styleId="2510">
    <w:name w:val="样式 25 10 磅"/>
    <w:pPr>
      <w:widowControl w:val="0"/>
      <w:ind w:firstLineChars="200" w:firstLine="200"/>
      <w:jc w:val="both"/>
    </w:pPr>
    <w:rPr>
      <w:rFonts w:ascii="等线" w:eastAsia="等线" w:cs="Arial"/>
      <w:kern w:val="2"/>
      <w:sz w:val="21"/>
      <w:szCs w:val="22"/>
    </w:rPr>
  </w:style>
  <w:style w:type="paragraph" w:customStyle="1" w:styleId="2610">
    <w:name w:val="样式 26 10 磅"/>
    <w:pPr>
      <w:widowControl w:val="0"/>
      <w:ind w:firstLineChars="200" w:firstLine="200"/>
      <w:jc w:val="both"/>
    </w:pPr>
    <w:rPr>
      <w:rFonts w:ascii="等线" w:eastAsia="等线" w:cs="Arial"/>
      <w:kern w:val="2"/>
      <w:sz w:val="21"/>
      <w:szCs w:val="22"/>
    </w:rPr>
  </w:style>
  <w:style w:type="paragraph" w:customStyle="1" w:styleId="2710">
    <w:name w:val="样式 27 10 磅"/>
    <w:pPr>
      <w:widowControl w:val="0"/>
      <w:ind w:firstLineChars="200" w:firstLine="20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 w:type="paragraph" w:customStyle="1" w:styleId="2910">
    <w:name w:val="样式 29 10 磅"/>
    <w:pPr>
      <w:widowControl w:val="0"/>
      <w:ind w:firstLineChars="200" w:firstLine="200"/>
      <w:jc w:val="both"/>
    </w:pPr>
    <w:rPr>
      <w:rFonts w:ascii="等线" w:eastAsia="等线" w:cs="Arial"/>
      <w:kern w:val="2"/>
      <w:sz w:val="21"/>
      <w:szCs w:val="22"/>
    </w:rPr>
  </w:style>
  <w:style w:type="paragraph" w:customStyle="1" w:styleId="3010">
    <w:name w:val="样式 30 10 磅"/>
    <w:pPr>
      <w:widowControl w:val="0"/>
      <w:ind w:firstLineChars="200" w:firstLine="200"/>
      <w:jc w:val="both"/>
    </w:pPr>
    <w:rPr>
      <w:rFonts w:ascii="等线" w:eastAsia="等线" w:cs="Arial"/>
      <w:kern w:val="2"/>
      <w:sz w:val="21"/>
      <w:szCs w:val="22"/>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210">
    <w:name w:val="样式 32 10 磅"/>
    <w:pPr>
      <w:widowControl w:val="0"/>
      <w:jc w:val="both"/>
    </w:pPr>
    <w:rPr>
      <w:rFonts w:ascii="等线" w:eastAsia="等线" w:cs="Arial"/>
      <w:kern w:val="2"/>
      <w:sz w:val="21"/>
      <w:szCs w:val="22"/>
    </w:rPr>
  </w:style>
  <w:style w:type="paragraph" w:customStyle="1" w:styleId="3310">
    <w:name w:val="样式 33 10 磅"/>
    <w:pPr>
      <w:widowControl w:val="0"/>
      <w:ind w:firstLineChars="200" w:firstLine="200"/>
      <w:jc w:val="both"/>
    </w:pPr>
    <w:rPr>
      <w:rFonts w:ascii="等线" w:eastAsia="等线" w:cs="Arial"/>
      <w:kern w:val="2"/>
      <w:sz w:val="21"/>
      <w:szCs w:val="22"/>
    </w:rPr>
  </w:style>
  <w:style w:type="paragraph" w:customStyle="1" w:styleId="3410">
    <w:name w:val="样式 34 10 磅"/>
    <w:pPr>
      <w:widowControl w:val="0"/>
      <w:ind w:firstLineChars="200" w:firstLine="200"/>
      <w:jc w:val="both"/>
    </w:pPr>
    <w:rPr>
      <w:rFonts w:ascii="等线" w:eastAsia="等线" w:cs="Arial"/>
      <w:kern w:val="2"/>
      <w:sz w:val="21"/>
      <w:szCs w:val="22"/>
    </w:rPr>
  </w:style>
  <w:style w:type="paragraph" w:customStyle="1" w:styleId="3510">
    <w:name w:val="样式 35 10 磅"/>
    <w:pPr>
      <w:widowControl w:val="0"/>
      <w:ind w:firstLineChars="200" w:firstLine="200"/>
      <w:jc w:val="both"/>
    </w:pPr>
    <w:rPr>
      <w:rFonts w:ascii="等线" w:eastAsia="等线" w:cs="Arial"/>
      <w:kern w:val="2"/>
      <w:sz w:val="21"/>
      <w:szCs w:val="22"/>
    </w:rPr>
  </w:style>
  <w:style w:type="paragraph" w:customStyle="1" w:styleId="3610">
    <w:name w:val="样式 36 10 磅"/>
    <w:pPr>
      <w:widowControl w:val="0"/>
      <w:ind w:firstLineChars="200" w:firstLine="20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等线" w:eastAsia="等线" w:cs="Arial"/>
      <w:kern w:val="2"/>
      <w:sz w:val="21"/>
      <w:szCs w:val="22"/>
    </w:rPr>
  </w:style>
  <w:style w:type="paragraph" w:customStyle="1" w:styleId="3810">
    <w:name w:val="样式 38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4010">
    <w:name w:val="样式 40 10 磅"/>
    <w:pPr>
      <w:widowControl w:val="0"/>
      <w:ind w:firstLineChars="200" w:firstLine="200"/>
      <w:jc w:val="both"/>
    </w:pPr>
    <w:rPr>
      <w:rFonts w:ascii="等线" w:eastAsia="等线" w:cs="Arial"/>
      <w:kern w:val="2"/>
      <w:sz w:val="21"/>
      <w:szCs w:val="22"/>
    </w:rPr>
  </w:style>
  <w:style w:type="paragraph" w:customStyle="1" w:styleId="4110">
    <w:name w:val="样式 41 10 磅"/>
    <w:pPr>
      <w:widowControl w:val="0"/>
      <w:ind w:firstLineChars="200" w:firstLine="200"/>
      <w:jc w:val="both"/>
    </w:pPr>
    <w:rPr>
      <w:rFonts w:ascii="等线" w:eastAsia="等线" w:cs="Arial"/>
      <w:kern w:val="2"/>
      <w:sz w:val="21"/>
      <w:szCs w:val="22"/>
    </w:rPr>
  </w:style>
  <w:style w:type="paragraph" w:customStyle="1" w:styleId="4210">
    <w:name w:val="样式 42 10 磅"/>
    <w:pPr>
      <w:widowControl w:val="0"/>
      <w:ind w:firstLineChars="200" w:firstLine="20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4410">
    <w:name w:val="样式 44 10 磅"/>
    <w:pPr>
      <w:widowControl w:val="0"/>
      <w:ind w:firstLineChars="200" w:firstLine="200"/>
      <w:jc w:val="both"/>
    </w:pPr>
    <w:rPr>
      <w:rFonts w:ascii="等线" w:eastAsia="等线" w:cs="Arial"/>
      <w:kern w:val="2"/>
      <w:sz w:val="21"/>
      <w:szCs w:val="22"/>
    </w:rPr>
  </w:style>
  <w:style w:type="paragraph" w:customStyle="1" w:styleId="4510">
    <w:name w:val="样式 45 10 磅"/>
    <w:pPr>
      <w:widowControl w:val="0"/>
      <w:ind w:firstLineChars="200" w:firstLine="200"/>
      <w:jc w:val="both"/>
    </w:pPr>
    <w:rPr>
      <w:rFonts w:ascii="等线" w:eastAsia="等线" w:cs="Arial"/>
      <w:kern w:val="2"/>
      <w:sz w:val="21"/>
      <w:szCs w:val="22"/>
    </w:rPr>
  </w:style>
  <w:style w:type="paragraph" w:customStyle="1" w:styleId="4610">
    <w:name w:val="样式 46 10 磅"/>
    <w:pPr>
      <w:widowControl w:val="0"/>
      <w:ind w:firstLineChars="200" w:firstLine="200"/>
      <w:jc w:val="both"/>
    </w:pPr>
    <w:rPr>
      <w:rFonts w:ascii="等线" w:eastAsia="等线" w:cs="Arial"/>
      <w:kern w:val="2"/>
      <w:sz w:val="21"/>
      <w:szCs w:val="22"/>
    </w:rPr>
  </w:style>
  <w:style w:type="paragraph" w:customStyle="1" w:styleId="4710">
    <w:name w:val="样式 47 10 磅"/>
    <w:pPr>
      <w:widowControl w:val="0"/>
      <w:ind w:firstLineChars="200" w:firstLine="200"/>
      <w:jc w:val="both"/>
    </w:pPr>
    <w:rPr>
      <w:rFonts w:ascii="等线" w:eastAsia="等线" w:cs="Arial"/>
      <w:kern w:val="2"/>
      <w:sz w:val="21"/>
      <w:szCs w:val="22"/>
    </w:rPr>
  </w:style>
  <w:style w:type="paragraph" w:customStyle="1" w:styleId="4810">
    <w:name w:val="样式 48 10 磅"/>
    <w:pPr>
      <w:widowControl w:val="0"/>
      <w:ind w:firstLineChars="200" w:firstLine="200"/>
      <w:jc w:val="both"/>
    </w:pPr>
    <w:rPr>
      <w:rFonts w:ascii="等线" w:eastAsia="等线" w:cs="Arial"/>
      <w:kern w:val="2"/>
      <w:sz w:val="21"/>
      <w:szCs w:val="22"/>
    </w:rPr>
  </w:style>
  <w:style w:type="paragraph" w:customStyle="1" w:styleId="4910">
    <w:name w:val="样式 49 10 磅"/>
    <w:pPr>
      <w:widowControl w:val="0"/>
      <w:ind w:firstLineChars="200" w:firstLine="200"/>
      <w:jc w:val="both"/>
    </w:pPr>
    <w:rPr>
      <w:rFonts w:ascii="等线" w:eastAsia="等线" w:cs="Arial"/>
      <w:kern w:val="2"/>
      <w:sz w:val="21"/>
      <w:szCs w:val="22"/>
    </w:rPr>
  </w:style>
  <w:style w:type="paragraph" w:customStyle="1" w:styleId="5010">
    <w:name w:val="样式 50 10 磅"/>
    <w:pPr>
      <w:widowControl w:val="0"/>
      <w:ind w:firstLineChars="200" w:firstLine="200"/>
      <w:jc w:val="both"/>
    </w:pPr>
    <w:rPr>
      <w:rFonts w:ascii="等线" w:eastAsia="等线" w:cs="Arial"/>
      <w:kern w:val="2"/>
      <w:sz w:val="21"/>
      <w:szCs w:val="22"/>
    </w:rPr>
  </w:style>
  <w:style w:type="paragraph" w:customStyle="1" w:styleId="5110">
    <w:name w:val="样式 51 10 磅"/>
    <w:pPr>
      <w:widowControl w:val="0"/>
      <w:ind w:firstLineChars="200" w:firstLine="200"/>
      <w:jc w:val="both"/>
    </w:pPr>
    <w:rPr>
      <w:rFonts w:ascii="等线" w:eastAsia="等线" w:cs="Arial"/>
      <w:kern w:val="2"/>
      <w:sz w:val="21"/>
      <w:szCs w:val="22"/>
    </w:rPr>
  </w:style>
  <w:style w:type="paragraph" w:customStyle="1" w:styleId="5210">
    <w:name w:val="样式 52 10 磅"/>
    <w:pPr>
      <w:widowControl w:val="0"/>
      <w:ind w:firstLineChars="200" w:firstLine="200"/>
      <w:jc w:val="both"/>
    </w:pPr>
    <w:rPr>
      <w:rFonts w:ascii="等线" w:eastAsia="等线" w:cs="Arial"/>
      <w:kern w:val="2"/>
      <w:sz w:val="21"/>
      <w:szCs w:val="22"/>
    </w:rPr>
  </w:style>
  <w:style w:type="paragraph" w:customStyle="1" w:styleId="5310">
    <w:name w:val="样式 53 10 磅"/>
    <w:pPr>
      <w:widowControl w:val="0"/>
      <w:ind w:firstLineChars="200" w:firstLine="200"/>
      <w:jc w:val="both"/>
    </w:pPr>
    <w:rPr>
      <w:rFonts w:ascii="等线" w:eastAsia="等线" w:cs="Arial"/>
      <w:kern w:val="2"/>
      <w:sz w:val="21"/>
      <w:szCs w:val="22"/>
    </w:rPr>
  </w:style>
  <w:style w:type="paragraph" w:customStyle="1" w:styleId="5410">
    <w:name w:val="样式 54 10 磅"/>
    <w:pPr>
      <w:widowControl w:val="0"/>
      <w:ind w:firstLineChars="200" w:firstLine="200"/>
      <w:jc w:val="both"/>
    </w:pPr>
    <w:rPr>
      <w:rFonts w:ascii="等线" w:eastAsia="等线" w:cs="Arial"/>
      <w:kern w:val="2"/>
      <w:sz w:val="21"/>
      <w:szCs w:val="22"/>
    </w:rPr>
  </w:style>
  <w:style w:type="paragraph" w:customStyle="1" w:styleId="5510">
    <w:name w:val="样式 55 10 磅"/>
    <w:pPr>
      <w:widowControl w:val="0"/>
      <w:ind w:firstLineChars="200" w:firstLine="200"/>
      <w:jc w:val="both"/>
    </w:pPr>
    <w:rPr>
      <w:rFonts w:ascii="等线" w:eastAsia="等线" w:cs="Arial"/>
      <w:kern w:val="2"/>
      <w:sz w:val="21"/>
      <w:szCs w:val="22"/>
    </w:rPr>
  </w:style>
  <w:style w:type="paragraph" w:customStyle="1" w:styleId="5610">
    <w:name w:val="样式 56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5810">
    <w:name w:val="样式 58 10 磅"/>
    <w:pPr>
      <w:widowControl w:val="0"/>
      <w:ind w:firstLineChars="200" w:firstLine="200"/>
      <w:jc w:val="both"/>
    </w:pPr>
    <w:rPr>
      <w:rFonts w:ascii="等线" w:eastAsia="等线" w:cs="Arial"/>
      <w:kern w:val="2"/>
      <w:sz w:val="21"/>
      <w:szCs w:val="22"/>
    </w:rPr>
  </w:style>
  <w:style w:type="paragraph" w:customStyle="1" w:styleId="5910">
    <w:name w:val="样式 59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等线" w:eastAsia="等线" w:cs="Arial"/>
      <w:kern w:val="2"/>
      <w:sz w:val="21"/>
      <w:szCs w:val="22"/>
    </w:rPr>
  </w:style>
  <w:style w:type="paragraph" w:customStyle="1" w:styleId="6110">
    <w:name w:val="样式 61 10 磅"/>
    <w:pPr>
      <w:widowControl w:val="0"/>
      <w:ind w:firstLineChars="200" w:firstLine="200"/>
      <w:jc w:val="both"/>
    </w:pPr>
    <w:rPr>
      <w:rFonts w:ascii="等线" w:eastAsia="等线" w:cs="Arial"/>
      <w:kern w:val="2"/>
      <w:sz w:val="21"/>
      <w:szCs w:val="22"/>
    </w:rPr>
  </w:style>
  <w:style w:type="paragraph" w:customStyle="1" w:styleId="6210">
    <w:name w:val="样式 62 10 磅"/>
    <w:pPr>
      <w:widowControl w:val="0"/>
      <w:ind w:firstLineChars="200" w:firstLine="200"/>
      <w:jc w:val="both"/>
    </w:pPr>
    <w:rPr>
      <w:rFonts w:ascii="等线" w:eastAsia="等线" w:cs="Arial"/>
      <w:kern w:val="2"/>
      <w:sz w:val="21"/>
      <w:szCs w:val="22"/>
    </w:rPr>
  </w:style>
  <w:style w:type="paragraph" w:customStyle="1" w:styleId="6310">
    <w:name w:val="样式 63 10 磅"/>
    <w:pPr>
      <w:widowControl w:val="0"/>
      <w:ind w:firstLineChars="200" w:firstLine="200"/>
      <w:jc w:val="both"/>
    </w:pPr>
    <w:rPr>
      <w:rFonts w:ascii="等线" w:eastAsia="等线" w:cs="Arial"/>
      <w:kern w:val="2"/>
      <w:sz w:val="21"/>
      <w:szCs w:val="22"/>
    </w:rPr>
  </w:style>
  <w:style w:type="paragraph" w:customStyle="1" w:styleId="6410">
    <w:name w:val="样式 64 10 磅"/>
    <w:pPr>
      <w:widowControl w:val="0"/>
      <w:ind w:firstLineChars="200" w:firstLine="200"/>
      <w:jc w:val="both"/>
    </w:pPr>
    <w:rPr>
      <w:rFonts w:ascii="等线" w:eastAsia="等线" w:cs="Arial"/>
      <w:kern w:val="2"/>
      <w:sz w:val="21"/>
      <w:szCs w:val="22"/>
    </w:rPr>
  </w:style>
  <w:style w:type="paragraph" w:customStyle="1" w:styleId="6510">
    <w:name w:val="样式 65 10 磅"/>
    <w:pPr>
      <w:widowControl w:val="0"/>
      <w:ind w:firstLineChars="200" w:firstLine="200"/>
      <w:jc w:val="both"/>
    </w:pPr>
    <w:rPr>
      <w:rFonts w:ascii="等线" w:eastAsia="等线" w:cs="Arial"/>
      <w:kern w:val="2"/>
      <w:sz w:val="21"/>
      <w:szCs w:val="22"/>
    </w:rPr>
  </w:style>
  <w:style w:type="paragraph" w:customStyle="1" w:styleId="6610">
    <w:name w:val="样式 66 10 磅"/>
    <w:pPr>
      <w:widowControl w:val="0"/>
      <w:ind w:firstLineChars="200" w:firstLine="200"/>
      <w:jc w:val="both"/>
    </w:pPr>
    <w:rPr>
      <w:rFonts w:ascii="等线" w:eastAsia="等线" w:cs="Arial"/>
      <w:kern w:val="2"/>
      <w:sz w:val="21"/>
      <w:szCs w:val="22"/>
    </w:rPr>
  </w:style>
  <w:style w:type="paragraph" w:customStyle="1" w:styleId="6710">
    <w:name w:val="样式 67 10 磅"/>
    <w:pPr>
      <w:widowControl w:val="0"/>
      <w:ind w:firstLineChars="200" w:firstLine="200"/>
      <w:jc w:val="both"/>
    </w:pPr>
    <w:rPr>
      <w:rFonts w:ascii="等线" w:eastAsia="等线" w:cs="Arial"/>
      <w:kern w:val="2"/>
      <w:sz w:val="21"/>
      <w:szCs w:val="22"/>
    </w:rPr>
  </w:style>
  <w:style w:type="paragraph" w:customStyle="1" w:styleId="6810">
    <w:name w:val="样式 68 10 磅"/>
    <w:pPr>
      <w:widowControl w:val="0"/>
      <w:jc w:val="both"/>
    </w:pPr>
    <w:rPr>
      <w:rFonts w:ascii="等线" w:eastAsia="等线" w:cs="Arial"/>
      <w:kern w:val="2"/>
      <w:sz w:val="21"/>
      <w:szCs w:val="22"/>
    </w:rPr>
  </w:style>
  <w:style w:type="paragraph" w:customStyle="1" w:styleId="6910">
    <w:name w:val="样式 69 10 磅"/>
    <w:pPr>
      <w:widowControl w:val="0"/>
      <w:jc w:val="both"/>
    </w:pPr>
    <w:rPr>
      <w:rFonts w:ascii="等线" w:eastAsia="等线" w:cs="Arial"/>
      <w:kern w:val="2"/>
      <w:sz w:val="21"/>
      <w:szCs w:val="22"/>
    </w:rPr>
  </w:style>
  <w:style w:type="paragraph" w:customStyle="1" w:styleId="7010">
    <w:name w:val="样式 70 10 磅"/>
    <w:pPr>
      <w:widowControl w:val="0"/>
      <w:jc w:val="both"/>
    </w:pPr>
    <w:rPr>
      <w:rFonts w:ascii="等线" w:eastAsia="等线" w:cs="Arial"/>
      <w:kern w:val="2"/>
      <w:sz w:val="21"/>
      <w:szCs w:val="22"/>
    </w:rPr>
  </w:style>
  <w:style w:type="paragraph" w:customStyle="1" w:styleId="7110">
    <w:name w:val="样式 71 10 磅"/>
    <w:pPr>
      <w:widowControl w:val="0"/>
      <w:ind w:firstLineChars="200" w:firstLine="200"/>
      <w:jc w:val="both"/>
    </w:pPr>
    <w:rPr>
      <w:rFonts w:ascii="等线" w:eastAsia="等线" w:cs="Arial"/>
      <w:kern w:val="2"/>
      <w:sz w:val="21"/>
      <w:szCs w:val="22"/>
    </w:rPr>
  </w:style>
  <w:style w:type="paragraph" w:customStyle="1" w:styleId="7210">
    <w:name w:val="样式 72 10 磅"/>
    <w:pPr>
      <w:widowControl w:val="0"/>
      <w:jc w:val="both"/>
    </w:pPr>
    <w:rPr>
      <w:rFonts w:ascii="等线" w:eastAsia="等线" w:cs="Arial"/>
      <w:kern w:val="2"/>
      <w:sz w:val="21"/>
      <w:szCs w:val="22"/>
    </w:rPr>
  </w:style>
  <w:style w:type="paragraph" w:customStyle="1" w:styleId="7310">
    <w:name w:val="样式 73 10 磅"/>
    <w:pPr>
      <w:widowControl w:val="0"/>
      <w:jc w:val="both"/>
    </w:pPr>
    <w:rPr>
      <w:rFonts w:ascii="等线" w:eastAsia="等线" w:cs="Arial"/>
      <w:kern w:val="2"/>
      <w:sz w:val="21"/>
      <w:szCs w:val="22"/>
    </w:rPr>
  </w:style>
  <w:style w:type="paragraph" w:customStyle="1" w:styleId="7410">
    <w:name w:val="样式 74 10 磅"/>
    <w:pPr>
      <w:widowControl w:val="0"/>
      <w:jc w:val="both"/>
    </w:pPr>
    <w:rPr>
      <w:rFonts w:ascii="等线" w:eastAsia="等线" w:cs="Arial"/>
      <w:kern w:val="2"/>
      <w:sz w:val="21"/>
      <w:szCs w:val="22"/>
    </w:rPr>
  </w:style>
  <w:style w:type="paragraph" w:customStyle="1" w:styleId="7510">
    <w:name w:val="样式 75 10 磅"/>
    <w:pPr>
      <w:widowControl w:val="0"/>
      <w:jc w:val="both"/>
    </w:pPr>
    <w:rPr>
      <w:rFonts w:ascii="等线" w:eastAsia="等线" w:cs="Arial"/>
      <w:kern w:val="2"/>
      <w:sz w:val="21"/>
      <w:szCs w:val="22"/>
    </w:rPr>
  </w:style>
  <w:style w:type="paragraph" w:customStyle="1" w:styleId="7610">
    <w:name w:val="样式 76 10 磅"/>
    <w:pPr>
      <w:widowControl w:val="0"/>
      <w:jc w:val="both"/>
    </w:pPr>
    <w:rPr>
      <w:rFonts w:ascii="等线" w:eastAsia="等线" w:cs="Arial"/>
      <w:kern w:val="2"/>
      <w:sz w:val="21"/>
      <w:szCs w:val="22"/>
    </w:rPr>
  </w:style>
  <w:style w:type="paragraph" w:customStyle="1" w:styleId="7710">
    <w:name w:val="样式 77 10 磅"/>
    <w:pPr>
      <w:widowControl w:val="0"/>
      <w:jc w:val="both"/>
    </w:pPr>
    <w:rPr>
      <w:rFonts w:ascii="等线" w:eastAsia="等线" w:cs="Arial"/>
      <w:kern w:val="2"/>
      <w:sz w:val="21"/>
      <w:szCs w:val="22"/>
    </w:rPr>
  </w:style>
  <w:style w:type="paragraph" w:customStyle="1" w:styleId="7810">
    <w:name w:val="样式 78 10 磅"/>
    <w:pPr>
      <w:widowControl w:val="0"/>
      <w:jc w:val="both"/>
    </w:pPr>
    <w:rPr>
      <w:rFonts w:ascii="等线" w:eastAsia="等线" w:cs="Arial"/>
      <w:kern w:val="2"/>
      <w:sz w:val="21"/>
      <w:szCs w:val="22"/>
    </w:rPr>
  </w:style>
  <w:style w:type="paragraph" w:customStyle="1" w:styleId="7910">
    <w:name w:val="样式 79 10 磅"/>
    <w:pPr>
      <w:widowControl w:val="0"/>
      <w:jc w:val="both"/>
    </w:pPr>
    <w:rPr>
      <w:rFonts w:ascii="等线" w:eastAsia="等线" w:cs="Arial"/>
      <w:kern w:val="2"/>
      <w:sz w:val="21"/>
      <w:szCs w:val="22"/>
    </w:rPr>
  </w:style>
  <w:style w:type="paragraph" w:customStyle="1" w:styleId="8010">
    <w:name w:val="样式 80 10 磅"/>
    <w:pPr>
      <w:widowControl w:val="0"/>
      <w:jc w:val="both"/>
    </w:pPr>
    <w:rPr>
      <w:rFonts w:ascii="等线" w:eastAsia="等线" w:cs="Arial"/>
      <w:kern w:val="2"/>
      <w:sz w:val="21"/>
      <w:szCs w:val="22"/>
    </w:rPr>
  </w:style>
  <w:style w:type="paragraph" w:customStyle="1" w:styleId="8110">
    <w:name w:val="样式 81 10 磅"/>
    <w:pPr>
      <w:widowControl w:val="0"/>
      <w:jc w:val="both"/>
    </w:pPr>
    <w:rPr>
      <w:rFonts w:ascii="等线" w:eastAsia="等线" w:cs="Arial"/>
      <w:kern w:val="2"/>
      <w:sz w:val="21"/>
      <w:szCs w:val="22"/>
    </w:rPr>
  </w:style>
  <w:style w:type="paragraph" w:customStyle="1" w:styleId="8210">
    <w:name w:val="样式 82 10 磅"/>
    <w:pPr>
      <w:widowControl w:val="0"/>
      <w:jc w:val="both"/>
    </w:pPr>
    <w:rPr>
      <w:rFonts w:ascii="等线" w:eastAsia="等线" w:cs="Arial"/>
      <w:kern w:val="2"/>
      <w:sz w:val="21"/>
      <w:szCs w:val="22"/>
    </w:rPr>
  </w:style>
  <w:style w:type="paragraph" w:customStyle="1" w:styleId="8310">
    <w:name w:val="样式 83 10 磅"/>
    <w:pPr>
      <w:widowControl w:val="0"/>
      <w:ind w:firstLineChars="200" w:firstLine="200"/>
      <w:jc w:val="both"/>
    </w:pPr>
    <w:rPr>
      <w:rFonts w:ascii="Calibri" w:eastAsia="宋体" w:hAnsi="Calibri" w:cs="黑体"/>
      <w:kern w:val="2"/>
      <w:sz w:val="21"/>
      <w:szCs w:val="22"/>
    </w:rPr>
  </w:style>
  <w:style w:type="paragraph" w:customStyle="1" w:styleId="8410">
    <w:name w:val="样式 84 10 磅"/>
    <w:pPr>
      <w:widowControl w:val="0"/>
      <w:ind w:firstLineChars="200" w:firstLine="200"/>
      <w:jc w:val="both"/>
    </w:pPr>
    <w:rPr>
      <w:rFonts w:ascii="等线" w:eastAsia="等线" w:cs="Arial"/>
      <w:kern w:val="2"/>
      <w:sz w:val="21"/>
      <w:szCs w:val="22"/>
    </w:rPr>
  </w:style>
  <w:style w:type="paragraph" w:customStyle="1" w:styleId="8510">
    <w:name w:val="样式 85 10 磅"/>
    <w:pPr>
      <w:widowControl w:val="0"/>
      <w:ind w:firstLineChars="200" w:firstLine="200"/>
      <w:jc w:val="both"/>
    </w:pPr>
    <w:rPr>
      <w:rFonts w:ascii="等线" w:eastAsia="等线" w:cs="Arial"/>
      <w:kern w:val="2"/>
      <w:sz w:val="21"/>
      <w:szCs w:val="22"/>
    </w:rPr>
  </w:style>
  <w:style w:type="paragraph" w:customStyle="1" w:styleId="8610">
    <w:name w:val="样式 86 10 磅"/>
    <w:pPr>
      <w:widowControl w:val="0"/>
      <w:ind w:firstLineChars="200" w:firstLine="200"/>
      <w:jc w:val="both"/>
    </w:pPr>
    <w:rPr>
      <w:rFonts w:ascii="等线" w:eastAsia="等线" w:cs="Arial"/>
      <w:kern w:val="2"/>
      <w:sz w:val="21"/>
      <w:szCs w:val="22"/>
    </w:rPr>
  </w:style>
  <w:style w:type="paragraph" w:customStyle="1" w:styleId="8710">
    <w:name w:val="样式 87 10 磅"/>
    <w:pPr>
      <w:widowControl w:val="0"/>
      <w:ind w:firstLineChars="200" w:firstLine="200"/>
      <w:jc w:val="both"/>
    </w:pPr>
    <w:rPr>
      <w:rFonts w:ascii="Calibri" w:eastAsia="宋体" w:hAnsi="Calibri" w:cs="黑体"/>
      <w:kern w:val="2"/>
      <w:sz w:val="21"/>
      <w:szCs w:val="22"/>
    </w:rPr>
  </w:style>
  <w:style w:type="paragraph" w:customStyle="1" w:styleId="8810">
    <w:name w:val="样式 88 10 磅"/>
    <w:pPr>
      <w:widowControl w:val="0"/>
      <w:ind w:firstLineChars="200" w:firstLine="200"/>
      <w:jc w:val="both"/>
    </w:pPr>
    <w:rPr>
      <w:rFonts w:ascii="等线" w:eastAsia="等线" w:cs="Arial"/>
      <w:kern w:val="2"/>
      <w:sz w:val="21"/>
      <w:szCs w:val="22"/>
    </w:rPr>
  </w:style>
  <w:style w:type="paragraph" w:customStyle="1" w:styleId="8910">
    <w:name w:val="样式 89 10 磅"/>
    <w:pPr>
      <w:widowControl w:val="0"/>
      <w:jc w:val="both"/>
    </w:pPr>
    <w:rPr>
      <w:rFonts w:ascii="等线" w:eastAsia="等线" w:cs="Arial"/>
      <w:kern w:val="2"/>
      <w:sz w:val="21"/>
      <w:szCs w:val="22"/>
    </w:rPr>
  </w:style>
  <w:style w:type="paragraph" w:customStyle="1" w:styleId="9010">
    <w:name w:val="样式 90 10 磅"/>
    <w:pPr>
      <w:widowControl w:val="0"/>
      <w:jc w:val="both"/>
    </w:pPr>
    <w:rPr>
      <w:rFonts w:ascii="等线" w:eastAsia="等线" w:cs="Arial"/>
      <w:kern w:val="2"/>
      <w:sz w:val="21"/>
      <w:szCs w:val="22"/>
    </w:rPr>
  </w:style>
  <w:style w:type="paragraph" w:customStyle="1" w:styleId="9110">
    <w:name w:val="样式 91 10 磅"/>
    <w:pPr>
      <w:widowControl w:val="0"/>
      <w:ind w:firstLineChars="200" w:firstLine="200"/>
      <w:jc w:val="both"/>
    </w:pPr>
    <w:rPr>
      <w:rFonts w:ascii="Calibri" w:eastAsia="宋体" w:hAnsi="Calibri" w:cs="黑体"/>
      <w:kern w:val="2"/>
      <w:sz w:val="21"/>
      <w:szCs w:val="22"/>
    </w:r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9210">
    <w:name w:val="样式 92 10 磅"/>
    <w:pPr>
      <w:widowControl w:val="0"/>
      <w:jc w:val="both"/>
    </w:pPr>
    <w:rPr>
      <w:rFonts w:ascii="等线" w:eastAsia="等线" w:cs="Arial"/>
      <w:kern w:val="2"/>
      <w:sz w:val="21"/>
      <w:szCs w:val="22"/>
    </w:rPr>
  </w:style>
  <w:style w:type="paragraph" w:customStyle="1" w:styleId="9310">
    <w:name w:val="样式 93 10 磅"/>
    <w:pPr>
      <w:widowControl w:val="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939</Words>
  <Characters>5356</Characters>
  <Application>Microsoft Office Word</Application>
  <DocSecurity>0</DocSecurity>
  <Lines>44</Lines>
  <Paragraphs>12</Paragraphs>
  <ScaleCrop>false</ScaleCrop>
  <Company>Microsoft</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dc:creator>
  <cp:lastModifiedBy>admin</cp:lastModifiedBy>
  <cp:revision>3</cp:revision>
  <cp:lastPrinted>2021-05-31T10:02:00Z</cp:lastPrinted>
  <dcterms:created xsi:type="dcterms:W3CDTF">2024-11-28T11:15:00Z</dcterms:created>
  <dcterms:modified xsi:type="dcterms:W3CDTF">2025-08-29T04:33:00Z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